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601"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000" w:firstRow="0" w:lastRow="0" w:firstColumn="0" w:lastColumn="0" w:noHBand="0" w:noVBand="0"/>
      </w:tblPr>
      <w:tblGrid>
        <w:gridCol w:w="709"/>
        <w:gridCol w:w="2552"/>
        <w:gridCol w:w="7371"/>
        <w:gridCol w:w="1417"/>
        <w:gridCol w:w="3261"/>
      </w:tblGrid>
      <w:tr w:rsidR="00222619" w:rsidRPr="00A57953" w:rsidTr="00237B87">
        <w:tc>
          <w:tcPr>
            <w:tcW w:w="3261" w:type="dxa"/>
            <w:gridSpan w:val="2"/>
            <w:vAlign w:val="center"/>
          </w:tcPr>
          <w:p w:rsidR="00222619" w:rsidRPr="00A57953" w:rsidRDefault="00222619" w:rsidP="00ED0938">
            <w:pPr>
              <w:spacing w:after="0" w:line="240" w:lineRule="auto"/>
              <w:contextualSpacing/>
              <w:rPr>
                <w:b/>
                <w:color w:val="000000"/>
              </w:rPr>
            </w:pPr>
            <w:bookmarkStart w:id="0" w:name="_GoBack"/>
            <w:bookmarkEnd w:id="0"/>
            <w:r w:rsidRPr="00A57953">
              <w:rPr>
                <w:b/>
                <w:color w:val="000000"/>
              </w:rPr>
              <w:t>MEETING</w:t>
            </w:r>
          </w:p>
        </w:tc>
        <w:tc>
          <w:tcPr>
            <w:tcW w:w="12049" w:type="dxa"/>
            <w:gridSpan w:val="3"/>
            <w:vAlign w:val="center"/>
          </w:tcPr>
          <w:p w:rsidR="00222619" w:rsidRPr="00A57953" w:rsidRDefault="00222619" w:rsidP="00ED0938">
            <w:pPr>
              <w:keepNext/>
              <w:spacing w:after="0" w:line="240" w:lineRule="auto"/>
              <w:contextualSpacing/>
              <w:rPr>
                <w:color w:val="000000"/>
              </w:rPr>
            </w:pPr>
            <w:r w:rsidRPr="00A57953">
              <w:rPr>
                <w:rFonts w:cs="Arial"/>
                <w:b/>
                <w:color w:val="000000"/>
              </w:rPr>
              <w:t>South Road Upgrade – Darlington Upgrade C</w:t>
            </w:r>
            <w:r w:rsidR="000B1E5A">
              <w:rPr>
                <w:rFonts w:cs="Arial"/>
                <w:b/>
                <w:color w:val="000000"/>
              </w:rPr>
              <w:t xml:space="preserve">ommunity </w:t>
            </w:r>
            <w:r w:rsidRPr="00A57953">
              <w:rPr>
                <w:rFonts w:cs="Arial"/>
                <w:b/>
                <w:color w:val="000000"/>
              </w:rPr>
              <w:t>L</w:t>
            </w:r>
            <w:r w:rsidR="000B1E5A">
              <w:rPr>
                <w:rFonts w:cs="Arial"/>
                <w:b/>
                <w:color w:val="000000"/>
              </w:rPr>
              <w:t xml:space="preserve">iaison </w:t>
            </w:r>
            <w:r w:rsidRPr="00A57953">
              <w:rPr>
                <w:rFonts w:cs="Arial"/>
                <w:b/>
                <w:color w:val="000000"/>
              </w:rPr>
              <w:t>G</w:t>
            </w:r>
            <w:r w:rsidR="000B1E5A">
              <w:rPr>
                <w:rFonts w:cs="Arial"/>
                <w:b/>
                <w:color w:val="000000"/>
              </w:rPr>
              <w:t>roup</w:t>
            </w:r>
          </w:p>
        </w:tc>
      </w:tr>
      <w:tr w:rsidR="00222619" w:rsidRPr="00A57953" w:rsidTr="00237B87">
        <w:tc>
          <w:tcPr>
            <w:tcW w:w="3261" w:type="dxa"/>
            <w:gridSpan w:val="2"/>
            <w:vAlign w:val="center"/>
          </w:tcPr>
          <w:p w:rsidR="00222619" w:rsidRPr="00A57953" w:rsidRDefault="00222619" w:rsidP="00ED0938">
            <w:pPr>
              <w:spacing w:after="0" w:line="240" w:lineRule="auto"/>
              <w:contextualSpacing/>
              <w:rPr>
                <w:b/>
                <w:color w:val="000000"/>
              </w:rPr>
            </w:pPr>
            <w:r w:rsidRPr="00A57953">
              <w:rPr>
                <w:b/>
                <w:color w:val="000000"/>
              </w:rPr>
              <w:t>DATE</w:t>
            </w:r>
          </w:p>
        </w:tc>
        <w:tc>
          <w:tcPr>
            <w:tcW w:w="12049" w:type="dxa"/>
            <w:gridSpan w:val="3"/>
            <w:vAlign w:val="center"/>
          </w:tcPr>
          <w:p w:rsidR="00222619" w:rsidRPr="00A57953" w:rsidRDefault="003B4868" w:rsidP="00ED0938">
            <w:pPr>
              <w:keepNext/>
              <w:spacing w:after="0" w:line="240" w:lineRule="auto"/>
              <w:contextualSpacing/>
              <w:rPr>
                <w:color w:val="000000"/>
              </w:rPr>
            </w:pPr>
            <w:r>
              <w:rPr>
                <w:color w:val="000000"/>
              </w:rPr>
              <w:t>28 January 2016</w:t>
            </w:r>
          </w:p>
        </w:tc>
      </w:tr>
      <w:tr w:rsidR="00222619" w:rsidRPr="00A57953" w:rsidTr="00237B87">
        <w:trPr>
          <w:trHeight w:val="249"/>
        </w:trPr>
        <w:tc>
          <w:tcPr>
            <w:tcW w:w="3261" w:type="dxa"/>
            <w:gridSpan w:val="2"/>
            <w:vAlign w:val="center"/>
          </w:tcPr>
          <w:p w:rsidR="00222619" w:rsidRPr="00A57953" w:rsidRDefault="00222619" w:rsidP="00ED0938">
            <w:pPr>
              <w:spacing w:after="0" w:line="240" w:lineRule="auto"/>
              <w:contextualSpacing/>
              <w:rPr>
                <w:b/>
                <w:color w:val="000000"/>
              </w:rPr>
            </w:pPr>
            <w:r w:rsidRPr="00A57953">
              <w:rPr>
                <w:b/>
                <w:color w:val="000000"/>
              </w:rPr>
              <w:t>VENUE</w:t>
            </w:r>
          </w:p>
        </w:tc>
        <w:tc>
          <w:tcPr>
            <w:tcW w:w="12049" w:type="dxa"/>
            <w:gridSpan w:val="3"/>
            <w:vAlign w:val="center"/>
          </w:tcPr>
          <w:p w:rsidR="00222619" w:rsidRPr="00A57953" w:rsidRDefault="00222619" w:rsidP="00ED0938">
            <w:pPr>
              <w:keepNext/>
              <w:spacing w:after="0" w:line="240" w:lineRule="auto"/>
              <w:contextualSpacing/>
              <w:rPr>
                <w:color w:val="000000"/>
              </w:rPr>
            </w:pPr>
            <w:r w:rsidRPr="00A57953">
              <w:rPr>
                <w:color w:val="000000"/>
              </w:rPr>
              <w:t>Da</w:t>
            </w:r>
            <w:r w:rsidR="00EF2F0D">
              <w:rPr>
                <w:color w:val="000000"/>
              </w:rPr>
              <w:t>rlington Upgrade Site Office, Level 2</w:t>
            </w:r>
            <w:r w:rsidRPr="00A57953">
              <w:rPr>
                <w:color w:val="000000"/>
              </w:rPr>
              <w:t xml:space="preserve"> Mark Oliphant Building, 5 </w:t>
            </w:r>
            <w:r w:rsidR="00CA24B9">
              <w:rPr>
                <w:color w:val="000000"/>
              </w:rPr>
              <w:t>Laffer</w:t>
            </w:r>
            <w:r w:rsidRPr="00A57953">
              <w:rPr>
                <w:color w:val="000000"/>
              </w:rPr>
              <w:t xml:space="preserve"> Drive, Bedford Park</w:t>
            </w:r>
          </w:p>
        </w:tc>
      </w:tr>
      <w:tr w:rsidR="00222619" w:rsidRPr="00A57953" w:rsidTr="00237B87">
        <w:trPr>
          <w:trHeight w:val="2230"/>
        </w:trPr>
        <w:tc>
          <w:tcPr>
            <w:tcW w:w="3261" w:type="dxa"/>
            <w:gridSpan w:val="2"/>
          </w:tcPr>
          <w:p w:rsidR="00222619" w:rsidRPr="00A57953" w:rsidRDefault="00222619" w:rsidP="00ED0938">
            <w:pPr>
              <w:spacing w:after="0" w:line="240" w:lineRule="auto"/>
              <w:contextualSpacing/>
              <w:rPr>
                <w:b/>
                <w:color w:val="000000"/>
              </w:rPr>
            </w:pPr>
            <w:r w:rsidRPr="00A57953">
              <w:rPr>
                <w:b/>
                <w:color w:val="000000"/>
              </w:rPr>
              <w:t>IN ATTENDANCE</w:t>
            </w:r>
          </w:p>
        </w:tc>
        <w:tc>
          <w:tcPr>
            <w:tcW w:w="7371" w:type="dxa"/>
          </w:tcPr>
          <w:p w:rsidR="00222619" w:rsidRPr="00D67F3D" w:rsidRDefault="00222619" w:rsidP="00ED0938">
            <w:pPr>
              <w:keepNext/>
              <w:spacing w:after="0" w:line="240" w:lineRule="auto"/>
              <w:contextualSpacing/>
              <w:rPr>
                <w:b/>
                <w:color w:val="000000"/>
              </w:rPr>
            </w:pPr>
            <w:r w:rsidRPr="00D67F3D">
              <w:rPr>
                <w:b/>
                <w:color w:val="000000"/>
              </w:rPr>
              <w:t>CLG Members:</w:t>
            </w:r>
          </w:p>
          <w:p w:rsidR="00720084" w:rsidRDefault="00720084" w:rsidP="00ED0938">
            <w:pPr>
              <w:spacing w:after="0" w:line="240" w:lineRule="auto"/>
            </w:pPr>
            <w:r>
              <w:t xml:space="preserve">Darryl </w:t>
            </w:r>
            <w:r w:rsidR="003B4868">
              <w:t>Ottewill</w:t>
            </w:r>
          </w:p>
          <w:p w:rsidR="00720084" w:rsidRDefault="00720084" w:rsidP="00ED0938">
            <w:pPr>
              <w:spacing w:after="0" w:line="240" w:lineRule="auto"/>
            </w:pPr>
            <w:r>
              <w:t>Bruce</w:t>
            </w:r>
            <w:r w:rsidR="003B4868">
              <w:t xml:space="preserve"> Cussans </w:t>
            </w:r>
          </w:p>
          <w:p w:rsidR="00720084" w:rsidRDefault="00720084" w:rsidP="00ED0938">
            <w:pPr>
              <w:spacing w:after="0" w:line="240" w:lineRule="auto"/>
            </w:pPr>
            <w:r>
              <w:t>John Arthur</w:t>
            </w:r>
          </w:p>
          <w:p w:rsidR="00720084" w:rsidRDefault="00720084" w:rsidP="00ED0938">
            <w:pPr>
              <w:spacing w:after="0" w:line="240" w:lineRule="auto"/>
            </w:pPr>
            <w:r>
              <w:t xml:space="preserve">Reynold David </w:t>
            </w:r>
          </w:p>
          <w:p w:rsidR="00720084" w:rsidRDefault="00720084" w:rsidP="00ED0938">
            <w:pPr>
              <w:spacing w:after="0" w:line="240" w:lineRule="auto"/>
            </w:pPr>
            <w:r>
              <w:t>Brian</w:t>
            </w:r>
            <w:r w:rsidR="003B4868">
              <w:t xml:space="preserve"> Nankevill</w:t>
            </w:r>
          </w:p>
          <w:p w:rsidR="00720084" w:rsidRDefault="00720084" w:rsidP="00ED0938">
            <w:pPr>
              <w:spacing w:after="0" w:line="240" w:lineRule="auto"/>
            </w:pPr>
            <w:r>
              <w:t>Lindy Tauber</w:t>
            </w:r>
          </w:p>
          <w:p w:rsidR="00720084" w:rsidRDefault="00720084" w:rsidP="00ED0938">
            <w:pPr>
              <w:spacing w:after="0" w:line="240" w:lineRule="auto"/>
            </w:pPr>
            <w:r>
              <w:t>Tom Jones</w:t>
            </w:r>
          </w:p>
          <w:p w:rsidR="00720084" w:rsidRDefault="00720084" w:rsidP="00ED0938">
            <w:pPr>
              <w:spacing w:after="0" w:line="240" w:lineRule="auto"/>
            </w:pPr>
            <w:r>
              <w:t>Kat</w:t>
            </w:r>
            <w:r w:rsidR="003B4868">
              <w:t xml:space="preserve"> Voight</w:t>
            </w:r>
          </w:p>
          <w:p w:rsidR="00720084" w:rsidRDefault="00720084" w:rsidP="00ED0938">
            <w:pPr>
              <w:spacing w:after="0" w:line="240" w:lineRule="auto"/>
            </w:pPr>
            <w:r>
              <w:t>Arthur Zelkas</w:t>
            </w:r>
          </w:p>
          <w:p w:rsidR="00720084" w:rsidRDefault="00720084" w:rsidP="00ED0938">
            <w:pPr>
              <w:spacing w:after="0" w:line="240" w:lineRule="auto"/>
            </w:pPr>
            <w:r>
              <w:t>Joel Sutton</w:t>
            </w:r>
          </w:p>
          <w:p w:rsidR="00717440" w:rsidRPr="00720084" w:rsidRDefault="00720084" w:rsidP="00ED0938">
            <w:pPr>
              <w:spacing w:after="0" w:line="240" w:lineRule="auto"/>
            </w:pPr>
            <w:r>
              <w:t>Roy Watkins</w:t>
            </w:r>
          </w:p>
        </w:tc>
        <w:tc>
          <w:tcPr>
            <w:tcW w:w="4678" w:type="dxa"/>
            <w:gridSpan w:val="2"/>
          </w:tcPr>
          <w:p w:rsidR="00222619" w:rsidRPr="00D67F3D" w:rsidRDefault="00222619" w:rsidP="00ED0938">
            <w:pPr>
              <w:keepNext/>
              <w:spacing w:after="0" w:line="240" w:lineRule="auto"/>
              <w:contextualSpacing/>
              <w:rPr>
                <w:b/>
                <w:color w:val="000000"/>
              </w:rPr>
            </w:pPr>
            <w:r w:rsidRPr="00D67F3D">
              <w:rPr>
                <w:b/>
                <w:color w:val="000000"/>
              </w:rPr>
              <w:t>DPTI:</w:t>
            </w:r>
          </w:p>
          <w:p w:rsidR="00750DEF" w:rsidRDefault="00750DEF" w:rsidP="00ED0938">
            <w:pPr>
              <w:keepNext/>
              <w:spacing w:after="0" w:line="240" w:lineRule="auto"/>
              <w:contextualSpacing/>
              <w:rPr>
                <w:color w:val="000000"/>
              </w:rPr>
            </w:pPr>
            <w:r>
              <w:rPr>
                <w:color w:val="000000"/>
              </w:rPr>
              <w:t>Harold Carn</w:t>
            </w:r>
          </w:p>
          <w:p w:rsidR="006D5238" w:rsidRPr="00D67F3D" w:rsidRDefault="00222619" w:rsidP="00ED0938">
            <w:pPr>
              <w:keepNext/>
              <w:spacing w:after="0" w:line="240" w:lineRule="auto"/>
              <w:contextualSpacing/>
              <w:rPr>
                <w:color w:val="000000"/>
              </w:rPr>
            </w:pPr>
            <w:r w:rsidRPr="00D67F3D">
              <w:rPr>
                <w:color w:val="000000"/>
              </w:rPr>
              <w:t>Amie Horner</w:t>
            </w:r>
          </w:p>
          <w:p w:rsidR="00222619" w:rsidRPr="00D67F3D" w:rsidRDefault="00222619" w:rsidP="00ED0938">
            <w:pPr>
              <w:keepNext/>
              <w:spacing w:after="0" w:line="240" w:lineRule="auto"/>
              <w:contextualSpacing/>
              <w:rPr>
                <w:color w:val="000000"/>
              </w:rPr>
            </w:pPr>
          </w:p>
          <w:p w:rsidR="00222619" w:rsidRPr="00D67F3D" w:rsidRDefault="00117149" w:rsidP="00ED0938">
            <w:pPr>
              <w:keepNext/>
              <w:spacing w:after="0" w:line="240" w:lineRule="auto"/>
              <w:contextualSpacing/>
              <w:rPr>
                <w:b/>
                <w:color w:val="000000"/>
              </w:rPr>
            </w:pPr>
            <w:r>
              <w:rPr>
                <w:b/>
                <w:color w:val="000000"/>
              </w:rPr>
              <w:t>Facilitator</w:t>
            </w:r>
            <w:r w:rsidR="00222619" w:rsidRPr="00D67F3D">
              <w:rPr>
                <w:b/>
                <w:color w:val="000000"/>
              </w:rPr>
              <w:t>:</w:t>
            </w:r>
          </w:p>
          <w:p w:rsidR="00222619" w:rsidRPr="00D67F3D" w:rsidRDefault="004771CC" w:rsidP="00ED0938">
            <w:pPr>
              <w:keepNext/>
              <w:spacing w:after="0" w:line="240" w:lineRule="auto"/>
              <w:contextualSpacing/>
              <w:rPr>
                <w:color w:val="000000"/>
              </w:rPr>
            </w:pPr>
            <w:r>
              <w:rPr>
                <w:color w:val="000000"/>
              </w:rPr>
              <w:t>Kristine Peters</w:t>
            </w:r>
          </w:p>
        </w:tc>
      </w:tr>
      <w:tr w:rsidR="00222619" w:rsidRPr="00A57953" w:rsidTr="00237B87">
        <w:tc>
          <w:tcPr>
            <w:tcW w:w="3261" w:type="dxa"/>
            <w:gridSpan w:val="2"/>
            <w:vAlign w:val="center"/>
          </w:tcPr>
          <w:p w:rsidR="00222619" w:rsidRPr="00A57953" w:rsidRDefault="00222619" w:rsidP="00ED0938">
            <w:pPr>
              <w:spacing w:after="0" w:line="240" w:lineRule="auto"/>
              <w:contextualSpacing/>
              <w:rPr>
                <w:b/>
                <w:color w:val="000000"/>
              </w:rPr>
            </w:pPr>
            <w:r w:rsidRPr="00A57953">
              <w:rPr>
                <w:b/>
                <w:color w:val="000000"/>
              </w:rPr>
              <w:t>APOLOGIES</w:t>
            </w:r>
          </w:p>
        </w:tc>
        <w:tc>
          <w:tcPr>
            <w:tcW w:w="12049" w:type="dxa"/>
            <w:gridSpan w:val="3"/>
            <w:vAlign w:val="center"/>
          </w:tcPr>
          <w:p w:rsidR="00494A2D" w:rsidRPr="00717440" w:rsidRDefault="00720084" w:rsidP="00717440">
            <w:pPr>
              <w:spacing w:after="0" w:line="240" w:lineRule="auto"/>
            </w:pPr>
            <w:r>
              <w:t>Raylene Telfer, Mayor Spear, Tyla Clayson</w:t>
            </w:r>
          </w:p>
        </w:tc>
      </w:tr>
      <w:tr w:rsidR="00222619" w:rsidRPr="00A57953" w:rsidTr="00237B87">
        <w:tc>
          <w:tcPr>
            <w:tcW w:w="3261" w:type="dxa"/>
            <w:gridSpan w:val="2"/>
            <w:vAlign w:val="center"/>
          </w:tcPr>
          <w:p w:rsidR="00222619" w:rsidRPr="00A57953" w:rsidRDefault="00222619" w:rsidP="00ED0938">
            <w:pPr>
              <w:spacing w:after="0" w:line="240" w:lineRule="auto"/>
              <w:contextualSpacing/>
              <w:rPr>
                <w:b/>
                <w:color w:val="000000"/>
              </w:rPr>
            </w:pPr>
            <w:r w:rsidRPr="00A57953">
              <w:rPr>
                <w:b/>
                <w:color w:val="000000"/>
              </w:rPr>
              <w:t>GUESTS</w:t>
            </w:r>
          </w:p>
        </w:tc>
        <w:tc>
          <w:tcPr>
            <w:tcW w:w="12049" w:type="dxa"/>
            <w:gridSpan w:val="3"/>
            <w:vAlign w:val="center"/>
          </w:tcPr>
          <w:p w:rsidR="00222619" w:rsidRPr="00A57953" w:rsidRDefault="00717440" w:rsidP="00ED0938">
            <w:pPr>
              <w:keepNext/>
              <w:spacing w:after="0" w:line="240" w:lineRule="auto"/>
              <w:contextualSpacing/>
              <w:rPr>
                <w:color w:val="000000"/>
              </w:rPr>
            </w:pPr>
            <w:r>
              <w:rPr>
                <w:color w:val="000000"/>
              </w:rPr>
              <w:t xml:space="preserve">Jared Cole </w:t>
            </w:r>
          </w:p>
        </w:tc>
      </w:tr>
      <w:tr w:rsidR="00222619" w:rsidRPr="00A57953" w:rsidTr="00237B87">
        <w:trPr>
          <w:trHeight w:val="259"/>
        </w:trPr>
        <w:tc>
          <w:tcPr>
            <w:tcW w:w="3261" w:type="dxa"/>
            <w:gridSpan w:val="2"/>
            <w:vAlign w:val="center"/>
          </w:tcPr>
          <w:p w:rsidR="00222619" w:rsidRPr="00A57953" w:rsidRDefault="00222619" w:rsidP="00ED0938">
            <w:pPr>
              <w:spacing w:after="0" w:line="240" w:lineRule="auto"/>
              <w:contextualSpacing/>
              <w:rPr>
                <w:b/>
                <w:color w:val="000000"/>
              </w:rPr>
            </w:pPr>
            <w:r w:rsidRPr="00A57953">
              <w:rPr>
                <w:b/>
                <w:color w:val="000000"/>
              </w:rPr>
              <w:t>PREVIOUS MINUTES</w:t>
            </w:r>
          </w:p>
        </w:tc>
        <w:tc>
          <w:tcPr>
            <w:tcW w:w="12049" w:type="dxa"/>
            <w:gridSpan w:val="3"/>
            <w:vAlign w:val="center"/>
          </w:tcPr>
          <w:p w:rsidR="003B4868" w:rsidRDefault="003B4868" w:rsidP="003B4868">
            <w:pPr>
              <w:spacing w:after="0" w:line="240" w:lineRule="auto"/>
            </w:pPr>
            <w:r>
              <w:t>27 August 2016– Brian and Lindy accepted the minutes</w:t>
            </w:r>
          </w:p>
          <w:p w:rsidR="00222619" w:rsidRPr="003B4868" w:rsidRDefault="003B4868" w:rsidP="003B4868">
            <w:pPr>
              <w:spacing w:after="0" w:line="240" w:lineRule="auto"/>
            </w:pPr>
            <w:r>
              <w:t>24 September 2016 – John Arthur and Lindy accepted the minutes</w:t>
            </w:r>
          </w:p>
        </w:tc>
      </w:tr>
      <w:tr w:rsidR="00222619" w:rsidRPr="00A57953" w:rsidTr="00237B87">
        <w:tc>
          <w:tcPr>
            <w:tcW w:w="3261" w:type="dxa"/>
            <w:gridSpan w:val="2"/>
          </w:tcPr>
          <w:p w:rsidR="00222619" w:rsidRPr="00A57953" w:rsidRDefault="00222619" w:rsidP="00ED0938">
            <w:pPr>
              <w:spacing w:after="0" w:line="240" w:lineRule="auto"/>
              <w:contextualSpacing/>
              <w:rPr>
                <w:color w:val="000000"/>
              </w:rPr>
            </w:pPr>
            <w:r w:rsidRPr="00A57953">
              <w:rPr>
                <w:b/>
                <w:color w:val="000000"/>
              </w:rPr>
              <w:t>AGENDA</w:t>
            </w:r>
          </w:p>
        </w:tc>
        <w:tc>
          <w:tcPr>
            <w:tcW w:w="12049" w:type="dxa"/>
            <w:gridSpan w:val="3"/>
          </w:tcPr>
          <w:p w:rsidR="009F2C3B" w:rsidRPr="00392B80" w:rsidRDefault="009F2C3B" w:rsidP="00ED0938">
            <w:pPr>
              <w:keepNext/>
              <w:spacing w:after="0" w:line="240" w:lineRule="auto"/>
              <w:ind w:right="284"/>
              <w:outlineLvl w:val="1"/>
            </w:pPr>
          </w:p>
        </w:tc>
      </w:tr>
      <w:tr w:rsidR="00222619" w:rsidRPr="00A57953" w:rsidTr="00237B87">
        <w:tc>
          <w:tcPr>
            <w:tcW w:w="709" w:type="dxa"/>
          </w:tcPr>
          <w:p w:rsidR="00222619" w:rsidRPr="00A57953" w:rsidRDefault="00222619" w:rsidP="00ED0938">
            <w:pPr>
              <w:keepLines/>
              <w:widowControl w:val="0"/>
              <w:spacing w:after="0" w:line="240" w:lineRule="auto"/>
              <w:contextualSpacing/>
              <w:rPr>
                <w:color w:val="000000"/>
                <w:lang w:val="en-US"/>
              </w:rPr>
            </w:pPr>
          </w:p>
        </w:tc>
        <w:tc>
          <w:tcPr>
            <w:tcW w:w="2552" w:type="dxa"/>
          </w:tcPr>
          <w:p w:rsidR="00222619" w:rsidRPr="00A57953" w:rsidRDefault="00222619" w:rsidP="00ED0938">
            <w:pPr>
              <w:pStyle w:val="Heading8"/>
              <w:keepNext w:val="0"/>
              <w:keepLines/>
              <w:widowControl w:val="0"/>
              <w:contextualSpacing/>
              <w:jc w:val="left"/>
              <w:rPr>
                <w:rFonts w:asciiTheme="minorHAnsi" w:hAnsiTheme="minorHAnsi"/>
                <w:color w:val="000000"/>
                <w:szCs w:val="22"/>
                <w:lang w:val="en-US"/>
              </w:rPr>
            </w:pPr>
            <w:r w:rsidRPr="00A57953">
              <w:rPr>
                <w:rFonts w:asciiTheme="minorHAnsi" w:hAnsiTheme="minorHAnsi"/>
                <w:color w:val="000000"/>
                <w:szCs w:val="22"/>
                <w:lang w:val="en-US"/>
              </w:rPr>
              <w:t>AGENDA ITEM</w:t>
            </w:r>
          </w:p>
        </w:tc>
        <w:tc>
          <w:tcPr>
            <w:tcW w:w="8788" w:type="dxa"/>
            <w:gridSpan w:val="2"/>
          </w:tcPr>
          <w:p w:rsidR="00222619" w:rsidRPr="00A57953" w:rsidRDefault="00222619" w:rsidP="00ED0938">
            <w:pPr>
              <w:pStyle w:val="Heading8"/>
              <w:keepNext w:val="0"/>
              <w:keepLines/>
              <w:widowControl w:val="0"/>
              <w:contextualSpacing/>
              <w:jc w:val="left"/>
              <w:rPr>
                <w:rFonts w:asciiTheme="minorHAnsi" w:hAnsiTheme="minorHAnsi"/>
                <w:color w:val="000000"/>
                <w:szCs w:val="22"/>
                <w:lang w:val="en-US"/>
              </w:rPr>
            </w:pPr>
            <w:r w:rsidRPr="00A57953">
              <w:rPr>
                <w:rFonts w:asciiTheme="minorHAnsi" w:hAnsiTheme="minorHAnsi"/>
                <w:color w:val="000000"/>
                <w:szCs w:val="22"/>
                <w:lang w:val="en-US"/>
              </w:rPr>
              <w:t>DISCUSSION</w:t>
            </w:r>
          </w:p>
        </w:tc>
        <w:tc>
          <w:tcPr>
            <w:tcW w:w="3261" w:type="dxa"/>
          </w:tcPr>
          <w:p w:rsidR="00222619" w:rsidRPr="00A57953" w:rsidRDefault="00222619" w:rsidP="008F21C1">
            <w:pPr>
              <w:pStyle w:val="Heading8"/>
              <w:keepNext w:val="0"/>
              <w:keepLines/>
              <w:widowControl w:val="0"/>
              <w:contextualSpacing/>
              <w:rPr>
                <w:rFonts w:asciiTheme="minorHAnsi" w:hAnsiTheme="minorHAnsi"/>
                <w:color w:val="000000"/>
                <w:szCs w:val="22"/>
                <w:lang w:val="en-US"/>
              </w:rPr>
            </w:pPr>
            <w:r w:rsidRPr="00A57953">
              <w:rPr>
                <w:rFonts w:asciiTheme="minorHAnsi" w:hAnsiTheme="minorHAnsi"/>
                <w:color w:val="000000"/>
                <w:szCs w:val="22"/>
                <w:lang w:val="en-US"/>
              </w:rPr>
              <w:t>ACTION / NAME</w:t>
            </w:r>
          </w:p>
        </w:tc>
      </w:tr>
      <w:tr w:rsidR="00222619" w:rsidRPr="00A57953" w:rsidTr="00237B87">
        <w:trPr>
          <w:trHeight w:val="538"/>
        </w:trPr>
        <w:tc>
          <w:tcPr>
            <w:tcW w:w="709" w:type="dxa"/>
          </w:tcPr>
          <w:p w:rsidR="00222619" w:rsidRPr="00A57953" w:rsidRDefault="00222619" w:rsidP="00ED0938">
            <w:pPr>
              <w:keepLines/>
              <w:widowControl w:val="0"/>
              <w:spacing w:after="0" w:line="240" w:lineRule="auto"/>
              <w:contextualSpacing/>
              <w:rPr>
                <w:lang w:val="en-US"/>
              </w:rPr>
            </w:pPr>
            <w:r w:rsidRPr="00A57953">
              <w:rPr>
                <w:lang w:val="en-US"/>
              </w:rPr>
              <w:t>1.</w:t>
            </w:r>
          </w:p>
        </w:tc>
        <w:tc>
          <w:tcPr>
            <w:tcW w:w="2552" w:type="dxa"/>
          </w:tcPr>
          <w:p w:rsidR="00ED3162" w:rsidRPr="00A57953" w:rsidRDefault="00ED3162" w:rsidP="00ED0938">
            <w:pPr>
              <w:keepNext/>
              <w:spacing w:after="0" w:line="240" w:lineRule="auto"/>
              <w:contextualSpacing/>
              <w:rPr>
                <w:b/>
                <w:color w:val="000000"/>
              </w:rPr>
            </w:pPr>
            <w:r w:rsidRPr="00ED3162">
              <w:rPr>
                <w:b/>
                <w:color w:val="000000"/>
              </w:rPr>
              <w:t>Welcome / Introductions / Meeting apologies</w:t>
            </w:r>
          </w:p>
        </w:tc>
        <w:tc>
          <w:tcPr>
            <w:tcW w:w="8788" w:type="dxa"/>
            <w:gridSpan w:val="2"/>
          </w:tcPr>
          <w:p w:rsidR="00392B80" w:rsidRDefault="00392B80" w:rsidP="00ED0938">
            <w:pPr>
              <w:spacing w:after="0" w:line="240" w:lineRule="auto"/>
              <w:contextualSpacing/>
              <w:jc w:val="both"/>
              <w:rPr>
                <w:rFonts w:cs="Arial"/>
              </w:rPr>
            </w:pPr>
          </w:p>
          <w:p w:rsidR="00392B80" w:rsidRPr="00106A4A" w:rsidRDefault="00392B80" w:rsidP="00ED0938">
            <w:pPr>
              <w:spacing w:after="0" w:line="240" w:lineRule="auto"/>
              <w:contextualSpacing/>
              <w:jc w:val="both"/>
              <w:rPr>
                <w:rFonts w:cs="Arial"/>
              </w:rPr>
            </w:pPr>
          </w:p>
        </w:tc>
        <w:tc>
          <w:tcPr>
            <w:tcW w:w="3261" w:type="dxa"/>
          </w:tcPr>
          <w:p w:rsidR="00106A4A" w:rsidRPr="00A57953" w:rsidRDefault="00106A4A" w:rsidP="008F21C1">
            <w:pPr>
              <w:spacing w:after="0" w:line="240" w:lineRule="auto"/>
              <w:contextualSpacing/>
              <w:jc w:val="both"/>
            </w:pPr>
          </w:p>
        </w:tc>
      </w:tr>
      <w:tr w:rsidR="00630E0D" w:rsidRPr="00A57953" w:rsidTr="00237B87">
        <w:trPr>
          <w:trHeight w:val="689"/>
        </w:trPr>
        <w:tc>
          <w:tcPr>
            <w:tcW w:w="709" w:type="dxa"/>
          </w:tcPr>
          <w:p w:rsidR="00630E0D" w:rsidRPr="00630E0D" w:rsidRDefault="00630E0D" w:rsidP="00ED0938">
            <w:pPr>
              <w:keepLines/>
              <w:widowControl w:val="0"/>
              <w:spacing w:after="0" w:line="240" w:lineRule="auto"/>
              <w:rPr>
                <w:lang w:val="en-US"/>
              </w:rPr>
            </w:pPr>
            <w:r w:rsidRPr="00A57953">
              <w:rPr>
                <w:lang w:val="en-US"/>
              </w:rPr>
              <w:lastRenderedPageBreak/>
              <w:t>2.</w:t>
            </w:r>
          </w:p>
        </w:tc>
        <w:tc>
          <w:tcPr>
            <w:tcW w:w="2552" w:type="dxa"/>
          </w:tcPr>
          <w:p w:rsidR="00630E0D" w:rsidRPr="00ED3162" w:rsidRDefault="00055F8C" w:rsidP="00ED0938">
            <w:pPr>
              <w:keepNext/>
              <w:spacing w:after="0" w:line="240" w:lineRule="auto"/>
              <w:contextualSpacing/>
              <w:rPr>
                <w:b/>
                <w:color w:val="000000"/>
              </w:rPr>
            </w:pPr>
            <w:r>
              <w:rPr>
                <w:b/>
                <w:color w:val="000000"/>
              </w:rPr>
              <w:t xml:space="preserve">Review actions </w:t>
            </w:r>
          </w:p>
        </w:tc>
        <w:tc>
          <w:tcPr>
            <w:tcW w:w="8788" w:type="dxa"/>
            <w:gridSpan w:val="2"/>
          </w:tcPr>
          <w:p w:rsidR="00720084" w:rsidRDefault="00720084" w:rsidP="00ED0938">
            <w:pPr>
              <w:keepNext/>
              <w:spacing w:after="0" w:line="240" w:lineRule="auto"/>
              <w:outlineLvl w:val="1"/>
              <w:rPr>
                <w:rFonts w:cs="Arial"/>
                <w:b/>
                <w:i/>
              </w:rPr>
            </w:pPr>
            <w:r w:rsidRPr="00556F57">
              <w:rPr>
                <w:rFonts w:cs="Arial"/>
                <w:b/>
                <w:i/>
              </w:rPr>
              <w:t>DPTI to remove Reynold’s comments from 27 August 2015 minutes.</w:t>
            </w:r>
            <w:r w:rsidR="003B4868">
              <w:rPr>
                <w:rFonts w:cs="Arial"/>
                <w:b/>
                <w:i/>
              </w:rPr>
              <w:t xml:space="preserve"> </w:t>
            </w:r>
            <w:r>
              <w:rPr>
                <w:rFonts w:cs="Arial"/>
                <w:b/>
                <w:i/>
              </w:rPr>
              <w:t>CLOSED</w:t>
            </w:r>
          </w:p>
          <w:p w:rsidR="003B4868" w:rsidRPr="003B4868" w:rsidRDefault="003B4868" w:rsidP="00ED0938">
            <w:pPr>
              <w:keepNext/>
              <w:spacing w:after="0" w:line="240" w:lineRule="auto"/>
              <w:outlineLvl w:val="1"/>
              <w:rPr>
                <w:rFonts w:cs="Arial"/>
                <w:b/>
                <w:i/>
              </w:rPr>
            </w:pPr>
          </w:p>
          <w:p w:rsidR="00720084" w:rsidRPr="00556F57" w:rsidRDefault="00720084" w:rsidP="00ED0938">
            <w:pPr>
              <w:spacing w:after="0" w:line="240" w:lineRule="auto"/>
              <w:rPr>
                <w:rFonts w:cs="Arial"/>
                <w:b/>
                <w:i/>
              </w:rPr>
            </w:pPr>
            <w:r w:rsidRPr="00556F57">
              <w:rPr>
                <w:rFonts w:cs="Arial"/>
                <w:b/>
                <w:i/>
              </w:rPr>
              <w:t xml:space="preserve">DPTI to recirculate 27 August 2015 meeting minutes for CLG members’ </w:t>
            </w:r>
            <w:r w:rsidR="003B4868">
              <w:rPr>
                <w:rFonts w:cs="Arial"/>
                <w:b/>
                <w:i/>
              </w:rPr>
              <w:t xml:space="preserve">comment </w:t>
            </w:r>
            <w:r w:rsidRPr="00556F57">
              <w:rPr>
                <w:rFonts w:cs="Arial"/>
                <w:b/>
                <w:i/>
              </w:rPr>
              <w:t>and update where required. Updated minutes will then be re-circulated.</w:t>
            </w:r>
            <w:r w:rsidR="003B4868">
              <w:rPr>
                <w:rFonts w:cs="Arial"/>
                <w:b/>
                <w:i/>
              </w:rPr>
              <w:t xml:space="preserve"> </w:t>
            </w:r>
            <w:r>
              <w:rPr>
                <w:rFonts w:cs="Arial"/>
                <w:b/>
                <w:i/>
              </w:rPr>
              <w:t>CLOSED</w:t>
            </w:r>
          </w:p>
          <w:p w:rsidR="00720084" w:rsidRPr="00556F57" w:rsidRDefault="00720084" w:rsidP="00ED0938">
            <w:pPr>
              <w:spacing w:after="0" w:line="240" w:lineRule="auto"/>
              <w:rPr>
                <w:rFonts w:cs="Arial"/>
                <w:i/>
              </w:rPr>
            </w:pPr>
          </w:p>
          <w:p w:rsidR="003B4868" w:rsidRDefault="00720084" w:rsidP="00ED0938">
            <w:pPr>
              <w:spacing w:after="0" w:line="240" w:lineRule="auto"/>
              <w:rPr>
                <w:rFonts w:cs="Arial"/>
                <w:b/>
                <w:i/>
              </w:rPr>
            </w:pPr>
            <w:r w:rsidRPr="00556F57">
              <w:rPr>
                <w:rFonts w:cs="Arial"/>
                <w:b/>
                <w:i/>
              </w:rPr>
              <w:t>Lindy to pass on feedback re: request for parking restrictions along Burbank Avenue.</w:t>
            </w:r>
            <w:r w:rsidR="003B4868">
              <w:rPr>
                <w:rFonts w:cs="Arial"/>
                <w:b/>
                <w:i/>
              </w:rPr>
              <w:t xml:space="preserve"> </w:t>
            </w:r>
          </w:p>
          <w:p w:rsidR="00720084" w:rsidRPr="00556F57" w:rsidRDefault="00720084" w:rsidP="00ED0938">
            <w:pPr>
              <w:spacing w:after="0" w:line="240" w:lineRule="auto"/>
              <w:rPr>
                <w:rFonts w:cs="Arial"/>
                <w:b/>
                <w:i/>
              </w:rPr>
            </w:pPr>
            <w:r>
              <w:rPr>
                <w:rFonts w:cs="Arial"/>
                <w:b/>
                <w:i/>
              </w:rPr>
              <w:t>ON-GOING</w:t>
            </w:r>
            <w:r w:rsidR="003B4868">
              <w:rPr>
                <w:rFonts w:cs="Arial"/>
                <w:b/>
                <w:i/>
              </w:rPr>
              <w:t>.</w:t>
            </w:r>
          </w:p>
          <w:p w:rsidR="00720084" w:rsidRPr="00556F57" w:rsidRDefault="00720084" w:rsidP="00ED0938">
            <w:pPr>
              <w:spacing w:after="0" w:line="240" w:lineRule="auto"/>
              <w:rPr>
                <w:rFonts w:cs="Arial"/>
                <w:i/>
              </w:rPr>
            </w:pPr>
          </w:p>
          <w:p w:rsidR="00720084" w:rsidRPr="00556F57" w:rsidRDefault="00720084" w:rsidP="00ED0938">
            <w:pPr>
              <w:spacing w:after="0" w:line="240" w:lineRule="auto"/>
              <w:rPr>
                <w:rFonts w:cs="Arial"/>
                <w:b/>
                <w:i/>
              </w:rPr>
            </w:pPr>
            <w:r w:rsidRPr="00556F57">
              <w:rPr>
                <w:rFonts w:cs="Arial"/>
                <w:b/>
                <w:i/>
              </w:rPr>
              <w:t>DPTI to look into signage at bottom of Shepherds Hill Road advising of No Right Turn onto</w:t>
            </w:r>
            <w:r>
              <w:rPr>
                <w:rFonts w:cs="Arial"/>
                <w:b/>
                <w:i/>
              </w:rPr>
              <w:t xml:space="preserve"> Main South Road from Sturt Roa</w:t>
            </w:r>
            <w:r w:rsidR="00E06020">
              <w:rPr>
                <w:rFonts w:cs="Arial"/>
                <w:b/>
                <w:i/>
              </w:rPr>
              <w:t>d</w:t>
            </w:r>
            <w:r>
              <w:rPr>
                <w:rFonts w:cs="Arial"/>
                <w:b/>
                <w:i/>
              </w:rPr>
              <w:t>. CLOSED</w:t>
            </w:r>
          </w:p>
          <w:p w:rsidR="00630E0D" w:rsidRDefault="00717440" w:rsidP="00717440">
            <w:pPr>
              <w:spacing w:after="0" w:line="240" w:lineRule="auto"/>
            </w:pPr>
            <w:r>
              <w:t xml:space="preserve">DPTI advised that this will form part of the overall signage strategy for the project. </w:t>
            </w:r>
          </w:p>
          <w:p w:rsidR="00717440" w:rsidRPr="00906BD0" w:rsidRDefault="00717440" w:rsidP="00717440">
            <w:pPr>
              <w:spacing w:after="0" w:line="240" w:lineRule="auto"/>
            </w:pPr>
          </w:p>
        </w:tc>
        <w:tc>
          <w:tcPr>
            <w:tcW w:w="3261" w:type="dxa"/>
          </w:tcPr>
          <w:p w:rsidR="00792757" w:rsidRDefault="00792757" w:rsidP="008F21C1">
            <w:pPr>
              <w:pStyle w:val="Header"/>
              <w:keepLines/>
              <w:widowControl w:val="0"/>
              <w:spacing w:after="0" w:line="240" w:lineRule="auto"/>
              <w:contextualSpacing/>
              <w:rPr>
                <w:rFonts w:cs="Arial"/>
              </w:rPr>
            </w:pPr>
          </w:p>
          <w:p w:rsidR="00792757" w:rsidRDefault="00792757" w:rsidP="008F21C1">
            <w:pPr>
              <w:pStyle w:val="Header"/>
              <w:keepLines/>
              <w:widowControl w:val="0"/>
              <w:spacing w:after="0" w:line="240" w:lineRule="auto"/>
              <w:contextualSpacing/>
              <w:rPr>
                <w:rFonts w:cs="Arial"/>
              </w:rPr>
            </w:pPr>
          </w:p>
          <w:p w:rsidR="00906BD0" w:rsidRDefault="00906BD0" w:rsidP="008F21C1">
            <w:pPr>
              <w:pStyle w:val="Header"/>
              <w:keepLines/>
              <w:widowControl w:val="0"/>
              <w:spacing w:after="0" w:line="240" w:lineRule="auto"/>
              <w:contextualSpacing/>
              <w:rPr>
                <w:rFonts w:cs="Arial"/>
              </w:rPr>
            </w:pPr>
          </w:p>
          <w:p w:rsidR="003B4868" w:rsidRDefault="003B4868" w:rsidP="008F21C1">
            <w:pPr>
              <w:pStyle w:val="Header"/>
              <w:keepLines/>
              <w:widowControl w:val="0"/>
              <w:spacing w:after="0" w:line="240" w:lineRule="auto"/>
              <w:contextualSpacing/>
              <w:rPr>
                <w:rFonts w:cs="Arial"/>
              </w:rPr>
            </w:pPr>
          </w:p>
          <w:p w:rsidR="003B4868" w:rsidRDefault="003B4868" w:rsidP="008F21C1">
            <w:pPr>
              <w:pStyle w:val="Header"/>
              <w:keepLines/>
              <w:widowControl w:val="0"/>
              <w:spacing w:after="0" w:line="240" w:lineRule="auto"/>
              <w:contextualSpacing/>
              <w:rPr>
                <w:rFonts w:cs="Arial"/>
              </w:rPr>
            </w:pPr>
          </w:p>
          <w:p w:rsidR="003B4868" w:rsidRDefault="003B4868" w:rsidP="003B4868">
            <w:pPr>
              <w:spacing w:after="0" w:line="240" w:lineRule="auto"/>
              <w:rPr>
                <w:rFonts w:cs="Arial"/>
              </w:rPr>
            </w:pPr>
            <w:bookmarkStart w:id="1" w:name="OLE_LINK1"/>
            <w:bookmarkStart w:id="2" w:name="OLE_LINK2"/>
            <w:r w:rsidRPr="003B4868">
              <w:rPr>
                <w:rFonts w:cs="Arial"/>
              </w:rPr>
              <w:t>Lindy to pass on feedback re: request for parking restrictions along Burbank Avenue.</w:t>
            </w:r>
          </w:p>
          <w:bookmarkEnd w:id="1"/>
          <w:bookmarkEnd w:id="2"/>
          <w:p w:rsidR="003B4868" w:rsidRDefault="003B4868" w:rsidP="003B4868">
            <w:pPr>
              <w:spacing w:after="0" w:line="240" w:lineRule="auto"/>
              <w:rPr>
                <w:rFonts w:cs="Arial"/>
              </w:rPr>
            </w:pPr>
          </w:p>
        </w:tc>
      </w:tr>
      <w:tr w:rsidR="00222619" w:rsidRPr="00AB0082" w:rsidTr="00237B87">
        <w:trPr>
          <w:trHeight w:val="699"/>
        </w:trPr>
        <w:tc>
          <w:tcPr>
            <w:tcW w:w="709" w:type="dxa"/>
          </w:tcPr>
          <w:p w:rsidR="00222619" w:rsidRPr="00AB0082" w:rsidRDefault="00991CDD" w:rsidP="00ED0938">
            <w:pPr>
              <w:keepLines/>
              <w:widowControl w:val="0"/>
              <w:spacing w:after="0" w:line="240" w:lineRule="auto"/>
              <w:contextualSpacing/>
              <w:rPr>
                <w:lang w:val="en-US"/>
              </w:rPr>
            </w:pPr>
            <w:r w:rsidRPr="00AB0082">
              <w:rPr>
                <w:lang w:val="en-US"/>
              </w:rPr>
              <w:t>3</w:t>
            </w:r>
            <w:r w:rsidR="00222619" w:rsidRPr="00AB0082">
              <w:rPr>
                <w:lang w:val="en-US"/>
              </w:rPr>
              <w:t>.</w:t>
            </w:r>
          </w:p>
        </w:tc>
        <w:tc>
          <w:tcPr>
            <w:tcW w:w="2552" w:type="dxa"/>
          </w:tcPr>
          <w:p w:rsidR="00222619" w:rsidRPr="00AB0082" w:rsidRDefault="008F5529" w:rsidP="00ED0938">
            <w:pPr>
              <w:keepNext/>
              <w:spacing w:after="0" w:line="240" w:lineRule="auto"/>
              <w:contextualSpacing/>
              <w:rPr>
                <w:b/>
                <w:color w:val="000000"/>
              </w:rPr>
            </w:pPr>
            <w:r w:rsidRPr="00AB0082">
              <w:rPr>
                <w:b/>
                <w:color w:val="000000"/>
              </w:rPr>
              <w:t>Project Update</w:t>
            </w:r>
          </w:p>
        </w:tc>
        <w:tc>
          <w:tcPr>
            <w:tcW w:w="8788" w:type="dxa"/>
            <w:gridSpan w:val="2"/>
          </w:tcPr>
          <w:p w:rsidR="00A03791" w:rsidRPr="002B37FC" w:rsidRDefault="00720084" w:rsidP="00A03791">
            <w:pPr>
              <w:spacing w:after="0" w:line="240" w:lineRule="auto"/>
            </w:pPr>
            <w:r w:rsidRPr="00A03791">
              <w:t xml:space="preserve"> </w:t>
            </w:r>
            <w:r w:rsidR="00A03791" w:rsidRPr="002B37FC">
              <w:t>DPTI advised that on 20 December 2015, the Federal Minister for Major Projects and State Minister for Transport announced the award of contract for the Darlington Upgrade Project and preferred scheme including extended scope</w:t>
            </w:r>
            <w:r w:rsidR="00A03791">
              <w:t>.</w:t>
            </w:r>
            <w:r w:rsidR="00A03791" w:rsidRPr="002B37FC">
              <w:t xml:space="preserve"> The key highlights are an additional 1km at the northern end of Main South Road and grade separation of both the Ayliffes Road and Tonsley Boulevard intersections.  This builds more of the motorway within the project budget, it allows for further detour of traffic when further stage</w:t>
            </w:r>
            <w:r w:rsidR="00A03791">
              <w:t>s of the North-South Corridor south of Tonsley Boulevard are</w:t>
            </w:r>
            <w:r w:rsidR="00A03791" w:rsidRPr="002B37FC">
              <w:t xml:space="preserve"> developed and allows for no further impacts to this section for the next 20-30 years. </w:t>
            </w:r>
          </w:p>
          <w:p w:rsidR="00A03791" w:rsidRPr="002B37FC" w:rsidRDefault="00A03791" w:rsidP="00A03791">
            <w:pPr>
              <w:spacing w:after="0" w:line="240" w:lineRule="auto"/>
            </w:pPr>
          </w:p>
          <w:p w:rsidR="00A03791" w:rsidRPr="002B37FC" w:rsidRDefault="00A03791" w:rsidP="00A03791">
            <w:pPr>
              <w:spacing w:after="0" w:line="240" w:lineRule="auto"/>
            </w:pPr>
            <w:r w:rsidRPr="002B37FC">
              <w:t>The design of the project changed in a number of areas as a result of further community engagement and feedback, design development, and the procurement process, undertaken between April and December 2015, including:</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 xml:space="preserve">Enhanced cycling and walking facilities through the provision of </w:t>
            </w:r>
            <w:r w:rsidR="00B57870" w:rsidRPr="002B37FC">
              <w:rPr>
                <w:rFonts w:asciiTheme="minorHAnsi" w:hAnsiTheme="minorHAnsi" w:cs="Arial"/>
                <w:sz w:val="22"/>
                <w:szCs w:val="22"/>
                <w:lang w:eastAsia="en-AU"/>
              </w:rPr>
              <w:t>separated</w:t>
            </w:r>
            <w:r w:rsidRPr="002B37FC">
              <w:rPr>
                <w:rFonts w:asciiTheme="minorHAnsi" w:hAnsiTheme="minorHAnsi" w:cs="Arial"/>
                <w:sz w:val="22"/>
                <w:szCs w:val="22"/>
                <w:lang w:eastAsia="en-AU"/>
              </w:rPr>
              <w:t xml:space="preserve"> two-way </w:t>
            </w:r>
            <w:r w:rsidRPr="002B37FC">
              <w:rPr>
                <w:rFonts w:asciiTheme="minorHAnsi" w:hAnsiTheme="minorHAnsi" w:cs="Arial"/>
                <w:sz w:val="22"/>
                <w:szCs w:val="22"/>
                <w:lang w:eastAsia="en-AU"/>
              </w:rPr>
              <w:lastRenderedPageBreak/>
              <w:t>cycling paths and dedicated footpaths along both sides of the corridor.</w:t>
            </w:r>
            <w:r w:rsidRPr="002B37FC">
              <w:rPr>
                <w:rFonts w:asciiTheme="minorHAnsi" w:hAnsiTheme="minorHAnsi"/>
                <w:sz w:val="22"/>
                <w:szCs w:val="22"/>
              </w:rPr>
              <w:t xml:space="preserve"> The highest standard of cycling and walking </w:t>
            </w:r>
            <w:r w:rsidR="00B57870" w:rsidRPr="002B37FC">
              <w:rPr>
                <w:rFonts w:asciiTheme="minorHAnsi" w:hAnsiTheme="minorHAnsi"/>
                <w:sz w:val="22"/>
                <w:szCs w:val="22"/>
              </w:rPr>
              <w:t>paths in</w:t>
            </w:r>
            <w:r>
              <w:rPr>
                <w:rFonts w:asciiTheme="minorHAnsi" w:hAnsiTheme="minorHAnsi"/>
                <w:sz w:val="22"/>
                <w:szCs w:val="22"/>
              </w:rPr>
              <w:t xml:space="preserve"> </w:t>
            </w:r>
            <w:r w:rsidRPr="002B37FC">
              <w:rPr>
                <w:rFonts w:asciiTheme="minorHAnsi" w:hAnsiTheme="minorHAnsi"/>
                <w:sz w:val="22"/>
                <w:szCs w:val="22"/>
              </w:rPr>
              <w:t>South Australi</w:t>
            </w:r>
            <w:r>
              <w:rPr>
                <w:rFonts w:asciiTheme="minorHAnsi" w:hAnsiTheme="minorHAnsi"/>
                <w:sz w:val="22"/>
                <w:szCs w:val="22"/>
              </w:rPr>
              <w:t>a</w:t>
            </w:r>
            <w:r w:rsidRPr="002B37FC">
              <w:rPr>
                <w:rFonts w:asciiTheme="minorHAnsi" w:hAnsiTheme="minorHAnsi"/>
                <w:sz w:val="22"/>
                <w:szCs w:val="22"/>
              </w:rPr>
              <w:t>.</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sz w:val="22"/>
                <w:szCs w:val="22"/>
              </w:rPr>
              <w:t>Additional northbound lane from the Southern Expressway to the lowered motorway (meaning there will now be three lanes in each direction)</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Inclusion of a bridge between Sutton Road and Mimosa Terrace to provide enhanced east-west connectivity, connecting Flinders University to Tonsley.</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Inclusion of a right turn out of Brookside Road onto Main South Road to provide north-bound access along Main South Road.</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Removal of impact on Warriparinga - the project will no longer encroach into the Warriparinga area.</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Investigating an exit point from Wentworth Avenue onto Flinders Drive for northbound access onto Main South Road  (subject to further design development)</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 xml:space="preserve">No loss of carparks in the LoneStar site </w:t>
            </w:r>
          </w:p>
          <w:p w:rsidR="00A03791" w:rsidRPr="002B37FC" w:rsidRDefault="00A03791" w:rsidP="00A03791">
            <w:pPr>
              <w:pStyle w:val="ListParagraph"/>
              <w:numPr>
                <w:ilvl w:val="0"/>
                <w:numId w:val="31"/>
              </w:numPr>
              <w:rPr>
                <w:rFonts w:asciiTheme="minorHAnsi" w:hAnsiTheme="minorHAnsi"/>
                <w:sz w:val="22"/>
                <w:szCs w:val="22"/>
              </w:rPr>
            </w:pPr>
            <w:r w:rsidRPr="002B37FC">
              <w:rPr>
                <w:rFonts w:asciiTheme="minorHAnsi" w:hAnsiTheme="minorHAnsi"/>
                <w:sz w:val="22"/>
                <w:szCs w:val="22"/>
              </w:rPr>
              <w:t>Right turn from Sturt Road onto Main South Road heading north</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Realignment of the Flinders Drive extension to connect to Birch Crescent. The junction of Birch Crescent and Sturt Road will be signalised to enable safe traffic movements in and out of Clovelly Park. This will also provide enhanced connectivity for pedestrians and cyclists between Tonsley/Clovelly Park and the Flinders precinct through a dedicated shared use path along the Flinders Drive extension.</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Realignment of the Sturt Road/ Main South Road intersection to retain on-street parking in front of businesses and the left turn into Maple Avenue. This will also ensure that the remnant vegetation immediately west of the businesses is not impacted.</w:t>
            </w:r>
          </w:p>
          <w:p w:rsidR="00A03791" w:rsidRPr="002B37FC" w:rsidRDefault="00A03791" w:rsidP="00A03791">
            <w:pPr>
              <w:pStyle w:val="ListParagraph"/>
              <w:numPr>
                <w:ilvl w:val="0"/>
                <w:numId w:val="31"/>
              </w:numPr>
              <w:ind w:right="509"/>
              <w:contextualSpacing w:val="0"/>
              <w:rPr>
                <w:rFonts w:asciiTheme="minorHAnsi" w:hAnsiTheme="minorHAnsi" w:cs="Arial"/>
                <w:sz w:val="22"/>
                <w:szCs w:val="22"/>
                <w:lang w:eastAsia="en-AU"/>
              </w:rPr>
            </w:pPr>
            <w:r w:rsidRPr="002B37FC">
              <w:rPr>
                <w:rFonts w:asciiTheme="minorHAnsi" w:hAnsiTheme="minorHAnsi" w:cs="Arial"/>
                <w:sz w:val="22"/>
                <w:szCs w:val="22"/>
                <w:lang w:eastAsia="en-AU"/>
              </w:rPr>
              <w:t>Removal of the proposed new road connection from Flinders Drive through the Francis Street Reserve.</w:t>
            </w:r>
          </w:p>
          <w:p w:rsidR="00A03791" w:rsidRDefault="00A03791" w:rsidP="00A03791">
            <w:pPr>
              <w:spacing w:after="0" w:line="240" w:lineRule="auto"/>
            </w:pPr>
            <w:r w:rsidRPr="002B37FC">
              <w:lastRenderedPageBreak/>
              <w:t>In addition, both State and Federal Governments are considering an extension of the Tonsle</w:t>
            </w:r>
            <w:r>
              <w:t xml:space="preserve">y Line to Flinders through the $85.5m </w:t>
            </w:r>
            <w:r w:rsidRPr="002B37FC">
              <w:t xml:space="preserve">Flinders Link Project.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DPTI advised that the scheme is still only at 30% complete and there is still a lot of work to be undertaken to get to a final design.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Reynold asked about how the traffic lights and </w:t>
            </w:r>
            <w:r w:rsidR="00E06020" w:rsidRPr="00AB0082">
              <w:t>U-turn</w:t>
            </w:r>
            <w:r w:rsidRPr="00AB0082">
              <w:t xml:space="preserve"> will work at Brookside Avenue.  </w:t>
            </w:r>
            <w:r w:rsidR="00A03791">
              <w:t>DPTI</w:t>
            </w:r>
            <w:r w:rsidR="0035369D">
              <w:t xml:space="preserve"> </w:t>
            </w:r>
            <w:r w:rsidR="00A03791">
              <w:t>advised that they would operate similar to the traffic signals</w:t>
            </w:r>
            <w:r w:rsidRPr="00AB0082">
              <w:t xml:space="preserve"> and </w:t>
            </w:r>
            <w:r w:rsidR="00E06020" w:rsidRPr="00AB0082">
              <w:t>U-turn</w:t>
            </w:r>
            <w:r w:rsidR="00A03791">
              <w:t xml:space="preserve"> facility on North Terrace adjacent the Convention Centre.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Have you done any traffic counts on what the numbers are coming out of Riverside Drive?</w:t>
            </w:r>
          </w:p>
          <w:p w:rsidR="00720084" w:rsidRPr="00AB0082" w:rsidRDefault="00720084" w:rsidP="00ED0938">
            <w:pPr>
              <w:spacing w:after="0" w:line="240" w:lineRule="auto"/>
            </w:pPr>
            <w:r w:rsidRPr="00AB0082">
              <w:t xml:space="preserve">A: Yes, DPTI have conducted some and council will be conducting traffic counts very soon.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Q: Will you need to cross lanes of traffic to conduct the </w:t>
            </w:r>
            <w:r w:rsidR="00E06020" w:rsidRPr="00AB0082">
              <w:t>U-turn</w:t>
            </w:r>
            <w:r w:rsidRPr="00AB0082">
              <w:t>?</w:t>
            </w:r>
          </w:p>
          <w:p w:rsidR="00720084" w:rsidRPr="00AB0082" w:rsidRDefault="00720084" w:rsidP="00ED0938">
            <w:pPr>
              <w:spacing w:after="0" w:line="240" w:lineRule="auto"/>
            </w:pPr>
            <w:r w:rsidRPr="00AB0082">
              <w:t xml:space="preserve">A: </w:t>
            </w:r>
            <w:r w:rsidR="0035369D">
              <w:t xml:space="preserve">Yes, motorists </w:t>
            </w:r>
            <w:r w:rsidRPr="00AB0082">
              <w:t xml:space="preserve">will need to merge across the three lanes of traffic to get to Brookside to conduct the </w:t>
            </w:r>
            <w:r w:rsidR="00E06020" w:rsidRPr="00AB0082">
              <w:t>U-turn</w:t>
            </w:r>
            <w:r w:rsidRPr="00AB0082">
              <w:t xml:space="preserve">.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What is the name of the extended Flinders Drive?</w:t>
            </w:r>
          </w:p>
          <w:p w:rsidR="00720084" w:rsidRPr="00AB0082" w:rsidRDefault="0035369D" w:rsidP="00ED0938">
            <w:pPr>
              <w:spacing w:after="0" w:line="240" w:lineRule="auto"/>
            </w:pPr>
            <w:r>
              <w:t>A: Y</w:t>
            </w:r>
            <w:r w:rsidR="00720084" w:rsidRPr="00AB0082">
              <w:t xml:space="preserve">et to be determined. </w:t>
            </w:r>
          </w:p>
          <w:p w:rsidR="00720084" w:rsidRPr="00AB0082" w:rsidRDefault="00720084" w:rsidP="00ED0938">
            <w:pPr>
              <w:spacing w:after="0" w:line="240" w:lineRule="auto"/>
            </w:pPr>
            <w:r w:rsidRPr="00AB0082">
              <w:t>Q: Could residents have a say in that as everything is Darlington not Bedford Park?</w:t>
            </w:r>
          </w:p>
          <w:p w:rsidR="00720084" w:rsidRPr="00AB0082" w:rsidRDefault="0035369D" w:rsidP="00ED0938">
            <w:pPr>
              <w:spacing w:after="0" w:line="240" w:lineRule="auto"/>
            </w:pPr>
            <w:r>
              <w:t>A: Comment noted by DPTI for consideration.</w:t>
            </w:r>
          </w:p>
          <w:p w:rsidR="00720084" w:rsidRPr="00AB0082" w:rsidRDefault="00720084" w:rsidP="00ED0938">
            <w:pPr>
              <w:spacing w:after="0" w:line="240" w:lineRule="auto"/>
            </w:pPr>
          </w:p>
          <w:p w:rsidR="00720084" w:rsidRPr="00AB0082" w:rsidRDefault="0035369D" w:rsidP="00ED0938">
            <w:pPr>
              <w:spacing w:after="0" w:line="240" w:lineRule="auto"/>
            </w:pPr>
            <w:r>
              <w:t xml:space="preserve">A: Is Laffer </w:t>
            </w:r>
            <w:r w:rsidR="00720084" w:rsidRPr="00AB0082">
              <w:t>Drive going to be closed off</w:t>
            </w:r>
            <w:r>
              <w:t xml:space="preserve"> at Sturt Road</w:t>
            </w:r>
            <w:r w:rsidR="00720084" w:rsidRPr="00AB0082">
              <w:t>?</w:t>
            </w:r>
          </w:p>
          <w:p w:rsidR="00720084" w:rsidRDefault="00720084" w:rsidP="00ED0938">
            <w:pPr>
              <w:spacing w:after="0" w:line="240" w:lineRule="auto"/>
            </w:pPr>
            <w:r w:rsidRPr="00AB0082">
              <w:t xml:space="preserve">A: Yet to be determined. </w:t>
            </w:r>
          </w:p>
          <w:p w:rsidR="0035369D" w:rsidRPr="00AB0082" w:rsidRDefault="0035369D" w:rsidP="00ED0938">
            <w:pPr>
              <w:spacing w:after="0" w:line="240" w:lineRule="auto"/>
            </w:pPr>
          </w:p>
          <w:p w:rsidR="00720084" w:rsidRPr="00AB0082" w:rsidRDefault="00720084" w:rsidP="00ED0938">
            <w:pPr>
              <w:spacing w:after="0" w:line="240" w:lineRule="auto"/>
            </w:pPr>
            <w:r w:rsidRPr="00AB0082">
              <w:lastRenderedPageBreak/>
              <w:t>Q: Is there any way you can get from Bedford Park South across to Warriparinga?</w:t>
            </w:r>
          </w:p>
          <w:p w:rsidR="00720084" w:rsidRPr="00AB0082" w:rsidRDefault="00720084" w:rsidP="00ED0938">
            <w:pPr>
              <w:spacing w:after="0" w:line="240" w:lineRule="auto"/>
            </w:pPr>
            <w:r w:rsidRPr="00AB0082">
              <w:t>A: There will be pedestrian access at the traffic signals at Brookside</w:t>
            </w:r>
            <w:r w:rsidR="0035369D">
              <w:t xml:space="preserve"> Road</w:t>
            </w:r>
            <w:r w:rsidRPr="00AB0082">
              <w:t>.</w:t>
            </w:r>
          </w:p>
          <w:p w:rsidR="00720084" w:rsidRPr="00AB0082" w:rsidRDefault="00720084" w:rsidP="00ED0938">
            <w:pPr>
              <w:spacing w:after="0" w:line="240" w:lineRule="auto"/>
            </w:pPr>
            <w:r w:rsidRPr="00AB0082">
              <w:t xml:space="preserve"> </w:t>
            </w:r>
          </w:p>
          <w:p w:rsidR="00720084" w:rsidRPr="00AB0082" w:rsidRDefault="00720084" w:rsidP="00ED0938">
            <w:pPr>
              <w:spacing w:after="0" w:line="240" w:lineRule="auto"/>
            </w:pPr>
            <w:r w:rsidRPr="00AB0082">
              <w:t>Q: The bus stop in-between the exit to the Southern Expressway at Flinders Drive, will that bus stop remain?</w:t>
            </w:r>
          </w:p>
          <w:p w:rsidR="00720084" w:rsidRDefault="00720084" w:rsidP="00ED0938">
            <w:pPr>
              <w:spacing w:after="0" w:line="240" w:lineRule="auto"/>
            </w:pPr>
            <w:r w:rsidRPr="00AB0082">
              <w:t>A: The entire bus stop network in the Darlington area will be looked into</w:t>
            </w:r>
            <w:r w:rsidR="0035369D">
              <w:t xml:space="preserve"> if the Flinders Link Project is approved.</w:t>
            </w:r>
          </w:p>
          <w:p w:rsidR="0035369D" w:rsidRPr="00AB0082" w:rsidRDefault="0035369D" w:rsidP="00ED0938">
            <w:pPr>
              <w:spacing w:after="0" w:line="240" w:lineRule="auto"/>
            </w:pPr>
          </w:p>
          <w:p w:rsidR="00720084" w:rsidRPr="00AB0082" w:rsidRDefault="00720084" w:rsidP="00ED0938">
            <w:pPr>
              <w:spacing w:after="0" w:line="240" w:lineRule="auto"/>
            </w:pPr>
            <w:r w:rsidRPr="00AB0082">
              <w:t>Q: Will there be traffic lights at Wentworth Avenue and Flinders Drive?</w:t>
            </w:r>
          </w:p>
          <w:p w:rsidR="00720084" w:rsidRPr="00AB0082" w:rsidRDefault="00720084" w:rsidP="00ED0938">
            <w:pPr>
              <w:spacing w:after="0" w:line="240" w:lineRule="auto"/>
            </w:pPr>
            <w:r w:rsidRPr="00AB0082">
              <w:t>A: No</w:t>
            </w:r>
            <w:r w:rsidR="00774806">
              <w:t xml:space="preserve">. However, it is important to note that traffic performance on </w:t>
            </w:r>
            <w:r w:rsidRPr="00AB0082">
              <w:t xml:space="preserve">Flinders Drive intersection traffic will be significantly </w:t>
            </w:r>
            <w:r w:rsidR="00774806">
              <w:t xml:space="preserve">improved </w:t>
            </w:r>
            <w:r w:rsidR="0035369D">
              <w:t>due to the introduction of the lowered motorway</w:t>
            </w:r>
            <w:r w:rsidR="00774806">
              <w:t xml:space="preserve"> which will carry</w:t>
            </w:r>
            <w:r w:rsidRPr="00AB0082">
              <w:t xml:space="preserve"> 70% of the traffic </w:t>
            </w:r>
            <w:r w:rsidR="00774806">
              <w:t xml:space="preserve">accessing the area, meaning that Flinders Drive (east-west movement) will get much more green time that it currently does. </w:t>
            </w:r>
            <w:r w:rsidRPr="00AB0082">
              <w:t xml:space="preserve">that is currently coming down Flinders Drive accessing this intersection will be reduced and therefore more green traffic light time will be given to Flinders Drive to the east west movement.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Is Flinders Drive going to be widened?</w:t>
            </w:r>
          </w:p>
          <w:p w:rsidR="00720084" w:rsidRPr="00AB0082" w:rsidRDefault="00720084" w:rsidP="00ED0938">
            <w:pPr>
              <w:spacing w:after="0" w:line="240" w:lineRule="auto"/>
            </w:pPr>
            <w:r w:rsidRPr="00AB0082">
              <w:t>A: No</w:t>
            </w:r>
            <w:r w:rsidR="0035369D">
              <w:t>t as part of the project, no</w:t>
            </w:r>
            <w:r w:rsidRPr="00AB0082">
              <w:t>.</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Is the Government going to take ownership of this road?</w:t>
            </w:r>
          </w:p>
          <w:p w:rsidR="00CA24B9" w:rsidRPr="00AB0082" w:rsidRDefault="00720084" w:rsidP="006422E9">
            <w:pPr>
              <w:spacing w:after="0" w:line="240" w:lineRule="auto"/>
            </w:pPr>
            <w:r w:rsidRPr="00AB0082">
              <w:t xml:space="preserve">A: </w:t>
            </w:r>
            <w:r w:rsidR="006422E9">
              <w:t xml:space="preserve">No. </w:t>
            </w:r>
            <w:r w:rsidRPr="00AB0082">
              <w:t xml:space="preserve">Council </w:t>
            </w:r>
            <w:r w:rsidR="006422E9">
              <w:t xml:space="preserve">may request that the </w:t>
            </w:r>
            <w:r w:rsidRPr="00AB0082">
              <w:t>Government take ownership of the road</w:t>
            </w:r>
            <w:r w:rsidR="006422E9">
              <w:t xml:space="preserve"> and discussions would then need to occur from there. </w:t>
            </w:r>
          </w:p>
        </w:tc>
        <w:tc>
          <w:tcPr>
            <w:tcW w:w="3261" w:type="dxa"/>
          </w:tcPr>
          <w:p w:rsidR="00EF2F0D" w:rsidRPr="00AB0082" w:rsidRDefault="00EF2F0D" w:rsidP="008F21C1">
            <w:pPr>
              <w:pStyle w:val="Header"/>
              <w:keepLines/>
              <w:widowControl w:val="0"/>
              <w:spacing w:after="0" w:line="240" w:lineRule="auto"/>
              <w:contextualSpacing/>
            </w:pPr>
          </w:p>
          <w:p w:rsidR="0039794B" w:rsidRPr="00AB0082" w:rsidRDefault="0039794B" w:rsidP="008F21C1">
            <w:pPr>
              <w:pStyle w:val="Header"/>
              <w:keepLines/>
              <w:widowControl w:val="0"/>
              <w:spacing w:after="0" w:line="240" w:lineRule="auto"/>
              <w:contextualSpacing/>
            </w:pPr>
          </w:p>
          <w:p w:rsidR="003D09E6" w:rsidRPr="00AB0082" w:rsidRDefault="003D09E6" w:rsidP="008F21C1">
            <w:pPr>
              <w:pStyle w:val="Header"/>
              <w:keepLines/>
              <w:widowControl w:val="0"/>
              <w:spacing w:after="0" w:line="240" w:lineRule="auto"/>
              <w:contextualSpacing/>
            </w:pPr>
          </w:p>
          <w:p w:rsidR="003D09E6" w:rsidRPr="00AB0082" w:rsidRDefault="003D09E6" w:rsidP="008F21C1">
            <w:pPr>
              <w:pStyle w:val="Header"/>
              <w:keepLines/>
              <w:widowControl w:val="0"/>
              <w:spacing w:after="0" w:line="240" w:lineRule="auto"/>
              <w:contextualSpacing/>
            </w:pPr>
          </w:p>
          <w:p w:rsidR="003D09E6" w:rsidRDefault="003D09E6"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B57870" w:rsidRPr="00AB0082" w:rsidRDefault="00B57870" w:rsidP="00B57870">
            <w:pPr>
              <w:spacing w:after="0" w:line="240" w:lineRule="auto"/>
            </w:pPr>
            <w:r>
              <w:t xml:space="preserve">DPTI to ascertain whether residents can be involved in the naming process for the Flinders Drive extension </w:t>
            </w: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Default="006422E9" w:rsidP="008F21C1">
            <w:pPr>
              <w:pStyle w:val="Header"/>
              <w:keepLines/>
              <w:widowControl w:val="0"/>
              <w:spacing w:after="0" w:line="240" w:lineRule="auto"/>
              <w:contextualSpacing/>
            </w:pPr>
          </w:p>
          <w:p w:rsidR="006422E9" w:rsidRPr="00AB0082" w:rsidRDefault="006422E9" w:rsidP="008F21C1">
            <w:pPr>
              <w:pStyle w:val="Header"/>
              <w:keepLines/>
              <w:widowControl w:val="0"/>
              <w:spacing w:after="0" w:line="240" w:lineRule="auto"/>
              <w:contextualSpacing/>
            </w:pPr>
          </w:p>
          <w:p w:rsidR="003D09E6" w:rsidRPr="00AB0082" w:rsidRDefault="003D09E6" w:rsidP="008F21C1">
            <w:pPr>
              <w:pStyle w:val="Header"/>
              <w:keepLines/>
              <w:widowControl w:val="0"/>
              <w:spacing w:after="0" w:line="240" w:lineRule="auto"/>
              <w:contextualSpacing/>
            </w:pPr>
          </w:p>
          <w:p w:rsidR="003D09E6" w:rsidRPr="00AB0082" w:rsidRDefault="003D09E6" w:rsidP="008F21C1">
            <w:pPr>
              <w:pStyle w:val="Header"/>
              <w:keepLines/>
              <w:widowControl w:val="0"/>
              <w:spacing w:after="0" w:line="240" w:lineRule="auto"/>
              <w:contextualSpacing/>
            </w:pPr>
          </w:p>
          <w:p w:rsidR="00A068C8" w:rsidRPr="00AB0082" w:rsidRDefault="00A068C8" w:rsidP="00FE0FEC">
            <w:pPr>
              <w:pStyle w:val="Header"/>
              <w:keepLines/>
              <w:widowControl w:val="0"/>
              <w:spacing w:after="0" w:line="240" w:lineRule="auto"/>
              <w:contextualSpacing/>
            </w:pPr>
          </w:p>
        </w:tc>
      </w:tr>
      <w:tr w:rsidR="00A57953" w:rsidRPr="00AB0082" w:rsidTr="00237B87">
        <w:trPr>
          <w:trHeight w:val="689"/>
        </w:trPr>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57953" w:rsidRPr="00AB0082" w:rsidRDefault="00991CDD" w:rsidP="00ED0938">
            <w:pPr>
              <w:keepLines/>
              <w:widowControl w:val="0"/>
              <w:spacing w:after="0" w:line="240" w:lineRule="auto"/>
              <w:contextualSpacing/>
              <w:rPr>
                <w:lang w:val="en-US"/>
              </w:rPr>
            </w:pPr>
            <w:r w:rsidRPr="00AB0082">
              <w:rPr>
                <w:lang w:val="en-US"/>
              </w:rPr>
              <w:lastRenderedPageBreak/>
              <w:t>4</w:t>
            </w:r>
            <w:r w:rsidR="00A57953" w:rsidRPr="00AB0082">
              <w:rPr>
                <w:lang w:val="en-US"/>
              </w:rPr>
              <w:t>.</w:t>
            </w:r>
          </w:p>
        </w:tc>
        <w:tc>
          <w:tcPr>
            <w:tcW w:w="255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57953" w:rsidRPr="00AB0082" w:rsidRDefault="008F5529" w:rsidP="00ED0938">
            <w:pPr>
              <w:keepNext/>
              <w:spacing w:after="0" w:line="240" w:lineRule="auto"/>
              <w:contextualSpacing/>
              <w:jc w:val="both"/>
              <w:rPr>
                <w:b/>
                <w:color w:val="000000"/>
              </w:rPr>
            </w:pPr>
            <w:r w:rsidRPr="00AB0082">
              <w:rPr>
                <w:b/>
                <w:color w:val="000000"/>
              </w:rPr>
              <w:t>Round Table</w:t>
            </w:r>
          </w:p>
        </w:tc>
        <w:tc>
          <w:tcPr>
            <w:tcW w:w="8788"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720084" w:rsidRPr="00AB0082" w:rsidRDefault="00720084" w:rsidP="00ED0938">
            <w:pPr>
              <w:spacing w:after="0" w:line="240" w:lineRule="auto"/>
            </w:pPr>
            <w:r w:rsidRPr="00AB0082">
              <w:t>Q: Temporary roads during construction – where are locations of that?</w:t>
            </w:r>
          </w:p>
          <w:p w:rsidR="00720084" w:rsidRPr="00AB0082" w:rsidRDefault="00720084" w:rsidP="00ED0938">
            <w:pPr>
              <w:spacing w:after="0" w:line="240" w:lineRule="auto"/>
            </w:pPr>
            <w:r w:rsidRPr="00AB0082">
              <w:t xml:space="preserve">A: The first things we will be doing is relocating the services to the outside of the current road and then temporary roads will be laid down on top of these. Once the temporary roads are constructed the </w:t>
            </w:r>
            <w:r w:rsidR="006422E9">
              <w:t xml:space="preserve">lowered motorway will be excavated.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Q: Are the flats at the end of </w:t>
            </w:r>
            <w:r w:rsidR="006422E9">
              <w:t>Ayliffe</w:t>
            </w:r>
            <w:r w:rsidR="00E06020">
              <w:t xml:space="preserve">s </w:t>
            </w:r>
            <w:r w:rsidRPr="00AB0082">
              <w:t>Road being acquired for the project?</w:t>
            </w:r>
          </w:p>
          <w:p w:rsidR="00720084" w:rsidRPr="00AB0082" w:rsidRDefault="00720084" w:rsidP="00ED0938">
            <w:pPr>
              <w:spacing w:after="0" w:line="240" w:lineRule="auto"/>
            </w:pPr>
            <w:r w:rsidRPr="00AB0082">
              <w:t>A: No.</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Discussion was had around noise walls. DPTI advised that </w:t>
            </w:r>
            <w:r w:rsidR="006422E9">
              <w:t xml:space="preserve">the </w:t>
            </w:r>
            <w:r w:rsidRPr="00AB0082">
              <w:t xml:space="preserve">team are currently conducting Property Condition Assessments. DPTI advised that part of these assessments are looking at noise treatments. These reports will determine what sort of noise treatment we will need to provide. There are two different ways of treating the noise – one is at the source of the noise which could be a noise wall and the other option is treating at the receiver which could be double glazing on windows. DPTI advised that if you are requiring noise treatment you would have received a letter from the Darlington Upgrade Project by now advising of this. DPTI advised that they have completed about 80 to date. A group member had concerns regarding language barriers when conducting these assessments. DPTI advised that at previous meetings we have utilised interpreters if need be.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What is happening next with community consultation etc?</w:t>
            </w:r>
          </w:p>
          <w:p w:rsidR="00720084" w:rsidRPr="00AB0082" w:rsidRDefault="00720084" w:rsidP="00ED0938">
            <w:pPr>
              <w:spacing w:after="0" w:line="240" w:lineRule="auto"/>
            </w:pPr>
            <w:r w:rsidRPr="00AB0082">
              <w:t xml:space="preserve">A: </w:t>
            </w:r>
            <w:r w:rsidR="006422E9">
              <w:t xml:space="preserve">Two </w:t>
            </w:r>
            <w:r w:rsidRPr="00AB0082">
              <w:t xml:space="preserve">open day sessions </w:t>
            </w:r>
            <w:r w:rsidR="006422E9">
              <w:t xml:space="preserve">will be held in the coming months. The </w:t>
            </w:r>
            <w:r w:rsidRPr="00AB0082">
              <w:t>Project Assessment Report</w:t>
            </w:r>
            <w:r w:rsidR="006422E9">
              <w:t xml:space="preserve"> is also currently being finalised for release in the coming months</w:t>
            </w:r>
            <w:r w:rsidRPr="00AB0082">
              <w:t xml:space="preserve">. DPTI advised that we have the website and </w:t>
            </w:r>
            <w:r w:rsidR="00E06020" w:rsidRPr="00AB0082">
              <w:t>info line</w:t>
            </w:r>
            <w:r w:rsidRPr="00AB0082">
              <w:t xml:space="preserve"> if people need to ask questions. DPTI also advised that we will continue </w:t>
            </w:r>
            <w:r w:rsidRPr="00AB0082">
              <w:lastRenderedPageBreak/>
              <w:t xml:space="preserve">the CLG and SRG meetings. DPTI also advised that they are setting up other meetings such as the Wentworth Avenue issue and other meetings regarding other concerns. </w:t>
            </w:r>
          </w:p>
          <w:p w:rsidR="00720084" w:rsidRPr="00AB0082" w:rsidRDefault="00720084" w:rsidP="00ED0938">
            <w:pPr>
              <w:spacing w:after="0" w:line="240" w:lineRule="auto"/>
            </w:pPr>
          </w:p>
          <w:p w:rsidR="00720084" w:rsidRPr="00AB0082" w:rsidRDefault="006422E9" w:rsidP="00ED0938">
            <w:pPr>
              <w:spacing w:after="0" w:line="240" w:lineRule="auto"/>
            </w:pPr>
            <w:r>
              <w:t>Q: Have</w:t>
            </w:r>
            <w:r w:rsidR="00720084" w:rsidRPr="00AB0082">
              <w:t xml:space="preserve"> all </w:t>
            </w:r>
            <w:r>
              <w:t xml:space="preserve">of </w:t>
            </w:r>
            <w:r w:rsidR="00720084" w:rsidRPr="00AB0082">
              <w:t xml:space="preserve">the </w:t>
            </w:r>
            <w:r>
              <w:t xml:space="preserve">required </w:t>
            </w:r>
            <w:r w:rsidR="00720084" w:rsidRPr="00AB0082">
              <w:t>properties been acquired now?</w:t>
            </w:r>
          </w:p>
          <w:p w:rsidR="00720084" w:rsidRPr="00AB0082" w:rsidRDefault="00720084" w:rsidP="006422E9">
            <w:pPr>
              <w:spacing w:after="0" w:line="240" w:lineRule="auto"/>
            </w:pPr>
            <w:r w:rsidRPr="00AB0082">
              <w:t>A: No, not all proper</w:t>
            </w:r>
            <w:r w:rsidR="006422E9">
              <w:t>ties have been acquired as yet. W</w:t>
            </w:r>
            <w:r w:rsidR="006422E9" w:rsidRPr="00AB0082">
              <w:t xml:space="preserve">e are about 70% complete </w:t>
            </w:r>
          </w:p>
          <w:p w:rsidR="00720084" w:rsidRPr="00AB0082" w:rsidRDefault="00720084" w:rsidP="00ED0938">
            <w:pPr>
              <w:spacing w:after="0" w:line="240" w:lineRule="auto"/>
            </w:pPr>
            <w:r w:rsidRPr="00AB0082">
              <w:t>Q: When will the works start if the design is not complete?</w:t>
            </w:r>
          </w:p>
          <w:p w:rsidR="00720084" w:rsidRPr="00AB0082" w:rsidRDefault="00720084" w:rsidP="00ED0938">
            <w:pPr>
              <w:spacing w:after="0" w:line="240" w:lineRule="auto"/>
            </w:pPr>
            <w:r w:rsidRPr="00AB0082">
              <w:t xml:space="preserve">A: </w:t>
            </w:r>
            <w:r w:rsidR="006422E9">
              <w:t>it is expected that t</w:t>
            </w:r>
            <w:r w:rsidRPr="00AB0082">
              <w:t>he design will be at a stage where construction will be able to commence in April</w:t>
            </w:r>
            <w:r w:rsidR="006422E9">
              <w:t xml:space="preserve"> 2016</w:t>
            </w:r>
            <w:r w:rsidRPr="00AB0082">
              <w:t xml:space="preserve">.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Is that behind schedule?</w:t>
            </w:r>
          </w:p>
          <w:p w:rsidR="00720084" w:rsidRPr="00AB0082" w:rsidRDefault="00720084" w:rsidP="00ED0938">
            <w:pPr>
              <w:spacing w:after="0" w:line="240" w:lineRule="auto"/>
            </w:pPr>
            <w:r w:rsidRPr="00AB0082">
              <w:t xml:space="preserve">A: Because of the delay in announcing the contractor in December it has put us </w:t>
            </w:r>
            <w:r w:rsidR="006422E9">
              <w:t xml:space="preserve">slightly behind but the completion date (by late 2018) remains unchanged.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Q: Has the car parking for DPTI/Flinders/construction </w:t>
            </w:r>
            <w:r w:rsidR="00E06020" w:rsidRPr="00AB0082">
              <w:t>etc.</w:t>
            </w:r>
            <w:r w:rsidRPr="00AB0082">
              <w:t xml:space="preserve"> been sorted and are the shuttle buses in action?</w:t>
            </w:r>
          </w:p>
          <w:p w:rsidR="00720084" w:rsidRPr="00AB0082" w:rsidRDefault="00720084" w:rsidP="00ED0938">
            <w:pPr>
              <w:spacing w:after="0" w:line="240" w:lineRule="auto"/>
            </w:pPr>
            <w:r w:rsidRPr="00AB0082">
              <w:t xml:space="preserve">A: The shuttle buses started this week. Flinders are using the park ‘n’ ride. Transforming Heath leased car parks off Flinders. In regards to construction some of the workers will be located in this building and other workers will be located opposite Sir Mark Oliphant Building.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Before the right hand turn out of Brookside came into place there was talk about a right hand turn from Main South Road onto Marion Road, is that going to occur?</w:t>
            </w:r>
          </w:p>
          <w:p w:rsidR="00720084" w:rsidRPr="00AB0082" w:rsidRDefault="00720084" w:rsidP="00ED0938">
            <w:pPr>
              <w:spacing w:after="0" w:line="240" w:lineRule="auto"/>
            </w:pPr>
            <w:r w:rsidRPr="00AB0082">
              <w:t>A: Not at this stage.</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What are you doing with all the earth you are digging out for the lowered motorway?</w:t>
            </w:r>
          </w:p>
          <w:p w:rsidR="00720084" w:rsidRPr="00AB0082" w:rsidRDefault="00720084" w:rsidP="00ED0938">
            <w:pPr>
              <w:spacing w:after="0" w:line="240" w:lineRule="auto"/>
            </w:pPr>
            <w:r w:rsidRPr="00AB0082">
              <w:t xml:space="preserve">A: Suggestion has been to take it south – we will be doing a lot of testing of the soil first.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When construction commences where will it start?</w:t>
            </w:r>
          </w:p>
          <w:p w:rsidR="00720084" w:rsidRPr="00AB0082" w:rsidRDefault="006422E9" w:rsidP="00ED0938">
            <w:pPr>
              <w:spacing w:after="0" w:line="240" w:lineRule="auto"/>
            </w:pPr>
            <w:r>
              <w:t>A: It will start in</w:t>
            </w:r>
            <w:r w:rsidR="00720084" w:rsidRPr="00AB0082">
              <w:t xml:space="preserve"> many sections </w:t>
            </w:r>
            <w:r>
              <w:t xml:space="preserve">concurrently </w:t>
            </w:r>
            <w:r w:rsidR="00720084" w:rsidRPr="00AB0082">
              <w:t>throughout the project corridor.</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Q: Is the Ayliffees fly over going to be </w:t>
            </w:r>
            <w:r w:rsidR="006422E9">
              <w:t xml:space="preserve">constructed </w:t>
            </w:r>
            <w:r w:rsidRPr="00AB0082">
              <w:t>at the end</w:t>
            </w:r>
            <w:r w:rsidR="006422E9">
              <w:t xml:space="preserve"> of the project</w:t>
            </w:r>
            <w:r w:rsidRPr="00AB0082">
              <w:t>?</w:t>
            </w:r>
          </w:p>
          <w:p w:rsidR="00720084" w:rsidRPr="00AB0082" w:rsidRDefault="00720084" w:rsidP="00ED0938">
            <w:pPr>
              <w:spacing w:after="0" w:line="240" w:lineRule="auto"/>
            </w:pPr>
            <w:r w:rsidRPr="00AB0082">
              <w:t xml:space="preserve">A: It will be towards the middle to end of </w:t>
            </w:r>
            <w:r w:rsidR="006422E9">
              <w:t>the construction period.</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Are there going to be any other train stations or is it just the one at Flinders being built?</w:t>
            </w:r>
          </w:p>
          <w:p w:rsidR="00720084" w:rsidRPr="00AB0082" w:rsidRDefault="00720084" w:rsidP="00ED0938">
            <w:pPr>
              <w:spacing w:after="0" w:line="240" w:lineRule="auto"/>
            </w:pPr>
            <w:r w:rsidRPr="00AB0082">
              <w:t xml:space="preserve">A: It will only be the Train Station at Flinders and the structure which is being built out of the </w:t>
            </w:r>
            <w:r w:rsidR="006422E9">
              <w:t>$</w:t>
            </w:r>
            <w:r w:rsidRPr="00AB0082">
              <w:t>85.5m</w:t>
            </w:r>
            <w:r w:rsidR="006422E9">
              <w:t xml:space="preserve"> budget (currently unapproved)</w:t>
            </w:r>
            <w:r w:rsidRPr="00AB0082">
              <w:t xml:space="preserve">. There might be a couple of stations that need to be upgraded or relocated such as Mitchell Park which will be incorporated into the extension.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Discussion was had around Royal Park Salvage </w:t>
            </w:r>
            <w:r w:rsidR="002C1E75">
              <w:t xml:space="preserve">trucks using </w:t>
            </w:r>
            <w:r w:rsidRPr="00AB0082">
              <w:t>the back streets of Bedford Park</w:t>
            </w:r>
            <w:r w:rsidR="002C1E75">
              <w:t xml:space="preserve"> for demolition works and no effort being made to suppress dust</w:t>
            </w:r>
            <w:r w:rsidRPr="00AB0082">
              <w:t>. A group member rang th</w:t>
            </w:r>
            <w:r w:rsidR="002C1E75">
              <w:t>e company</w:t>
            </w:r>
            <w:r w:rsidRPr="00AB0082">
              <w:t xml:space="preserve"> and spoke to Milan and </w:t>
            </w:r>
            <w:r w:rsidR="002C1E75">
              <w:t xml:space="preserve">advised that he was not </w:t>
            </w:r>
            <w:r w:rsidRPr="00AB0082">
              <w:t>helpful at all. DPTI took note and will follow up.</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How much influence has this group had?</w:t>
            </w:r>
          </w:p>
          <w:p w:rsidR="00720084" w:rsidRPr="00AB0082" w:rsidRDefault="00720084" w:rsidP="00ED0938">
            <w:pPr>
              <w:spacing w:after="0" w:line="240" w:lineRule="auto"/>
            </w:pPr>
            <w:r w:rsidRPr="00AB0082">
              <w:t xml:space="preserve">A: </w:t>
            </w:r>
            <w:r w:rsidR="006422E9">
              <w:t xml:space="preserve">The </w:t>
            </w:r>
            <w:r w:rsidRPr="00AB0082">
              <w:t xml:space="preserve">group has a lot of </w:t>
            </w:r>
            <w:r w:rsidR="006422E9" w:rsidRPr="00AB0082">
              <w:t>infl</w:t>
            </w:r>
            <w:r w:rsidR="006422E9">
              <w:t xml:space="preserve">uence; </w:t>
            </w:r>
            <w:r w:rsidRPr="00AB0082">
              <w:t xml:space="preserve">DPTI advised that they take this seriously. </w:t>
            </w:r>
            <w:r w:rsidR="006422E9">
              <w:t>As an example, there was previously no right turn exit out of Bedford Park south and there now is due to community feedback.</w:t>
            </w:r>
          </w:p>
          <w:p w:rsidR="00720084" w:rsidRPr="00AB0082" w:rsidRDefault="00720084" w:rsidP="00ED0938">
            <w:pPr>
              <w:spacing w:after="0" w:line="240" w:lineRule="auto"/>
            </w:pPr>
          </w:p>
          <w:p w:rsidR="00720084" w:rsidRDefault="00720084" w:rsidP="00ED0938">
            <w:pPr>
              <w:spacing w:after="0" w:line="240" w:lineRule="auto"/>
            </w:pPr>
            <w:r w:rsidRPr="00AB0082">
              <w:t>A group member advised that they are looking forward to seeing a traffic management plan. DPTI adv</w:t>
            </w:r>
            <w:r w:rsidR="006422E9">
              <w:t xml:space="preserve">ised that there will be a number </w:t>
            </w:r>
            <w:r w:rsidRPr="00AB0082">
              <w:t>of the traffic management plan</w:t>
            </w:r>
            <w:r w:rsidR="006422E9">
              <w:t>s over the life of the project</w:t>
            </w:r>
            <w:r w:rsidRPr="00AB0082">
              <w:t xml:space="preserve">. DPTI advised that they have </w:t>
            </w:r>
            <w:r w:rsidR="006422E9">
              <w:t>highlighted that there must be four</w:t>
            </w:r>
            <w:r w:rsidRPr="00AB0082">
              <w:t xml:space="preserve"> lanes in both </w:t>
            </w:r>
            <w:r w:rsidR="00864AA7" w:rsidRPr="00AB0082">
              <w:lastRenderedPageBreak/>
              <w:t>directions</w:t>
            </w:r>
            <w:r w:rsidRPr="00AB0082">
              <w:t xml:space="preserve"> during construction. DPTI advised that the contractors will be heavily involved in these meetings in the future and </w:t>
            </w:r>
            <w:r w:rsidR="00864AA7">
              <w:t xml:space="preserve">Gateway South’s Construction and Traffic Management Manager will be invited to attend future meetings to provide information. </w:t>
            </w:r>
          </w:p>
          <w:p w:rsidR="00864AA7" w:rsidRPr="00AB0082" w:rsidRDefault="00864AA7" w:rsidP="00ED0938">
            <w:pPr>
              <w:spacing w:after="0" w:line="240" w:lineRule="auto"/>
            </w:pPr>
          </w:p>
          <w:p w:rsidR="00720084" w:rsidRDefault="00720084" w:rsidP="00ED0938">
            <w:pPr>
              <w:spacing w:after="0" w:line="240" w:lineRule="auto"/>
            </w:pPr>
            <w:r w:rsidRPr="00AB0082">
              <w:t>A group member asked if we could review the fly throug</w:t>
            </w:r>
            <w:r w:rsidR="00571187">
              <w:t xml:space="preserve">h together at the next meeting. </w:t>
            </w:r>
            <w:r w:rsidRPr="00AB0082">
              <w:t>DPTI advised that this version is more generic and the updated version will be created by the contractor once they come on board which will be more accurate</w:t>
            </w:r>
            <w:r w:rsidR="00571187">
              <w:t xml:space="preserve"> and once this occurs we can go through the new visual then</w:t>
            </w:r>
            <w:r w:rsidRPr="00AB0082">
              <w:t xml:space="preserve">. </w:t>
            </w:r>
          </w:p>
          <w:p w:rsidR="00864AA7" w:rsidRPr="00AB0082" w:rsidRDefault="00864AA7" w:rsidP="00ED0938">
            <w:pPr>
              <w:spacing w:after="0" w:line="240" w:lineRule="auto"/>
            </w:pPr>
          </w:p>
          <w:p w:rsidR="00720084" w:rsidRPr="00AB0082" w:rsidRDefault="00720084" w:rsidP="00ED0938">
            <w:pPr>
              <w:spacing w:after="0" w:line="240" w:lineRule="auto"/>
            </w:pPr>
            <w:r w:rsidRPr="00AB0082">
              <w:t xml:space="preserve">A group member advised that they would like to go through the landscaping plan. DPTI advised that once the contractor comes on board they will be able to go through this with the group.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DPTI asked the group that if anyone has any innovative ways that the community would like us to engage with them we would be open for suggestions. </w:t>
            </w:r>
          </w:p>
          <w:p w:rsidR="00720084" w:rsidRPr="00AB0082" w:rsidRDefault="00720084" w:rsidP="00ED0938">
            <w:pPr>
              <w:spacing w:after="0" w:line="240" w:lineRule="auto"/>
            </w:pPr>
          </w:p>
          <w:p w:rsidR="00720084" w:rsidRPr="00AB0082" w:rsidRDefault="00720084" w:rsidP="00ED0938">
            <w:pPr>
              <w:spacing w:after="0" w:line="240" w:lineRule="auto"/>
            </w:pPr>
            <w:r w:rsidRPr="00AB0082">
              <w:t>Q: What happens to the unsuccessful tenderer? Do they lose out on a lot of money?</w:t>
            </w:r>
          </w:p>
          <w:p w:rsidR="00720084" w:rsidRPr="00AB0082" w:rsidRDefault="00720084" w:rsidP="00ED0938">
            <w:pPr>
              <w:spacing w:after="0" w:line="240" w:lineRule="auto"/>
            </w:pPr>
            <w:r w:rsidRPr="00AB0082">
              <w:t xml:space="preserve">A: Industry will </w:t>
            </w:r>
            <w:r w:rsidR="00864AA7">
              <w:t xml:space="preserve">generally </w:t>
            </w:r>
            <w:r w:rsidRPr="00AB0082">
              <w:t>spend about 1% of the construction cost on bidding for the project. DPTI will supply them with a portion of cost recovery.</w:t>
            </w:r>
          </w:p>
          <w:p w:rsidR="00720084" w:rsidRPr="00AB0082" w:rsidRDefault="00720084" w:rsidP="00ED0938">
            <w:pPr>
              <w:spacing w:after="0" w:line="240" w:lineRule="auto"/>
            </w:pPr>
          </w:p>
          <w:p w:rsidR="00720084" w:rsidRPr="00AB0082" w:rsidRDefault="00720084" w:rsidP="00ED0938">
            <w:pPr>
              <w:spacing w:after="0" w:line="240" w:lineRule="auto"/>
            </w:pPr>
            <w:r w:rsidRPr="00AB0082">
              <w:t>A group member advised that they would like</w:t>
            </w:r>
            <w:r w:rsidR="00864AA7">
              <w:t xml:space="preserve"> to receive works notifications</w:t>
            </w:r>
            <w:r w:rsidRPr="00AB0082">
              <w:t xml:space="preserve"> little earlie</w:t>
            </w:r>
            <w:r w:rsidR="00864AA7">
              <w:t xml:space="preserve">r, </w:t>
            </w:r>
            <w:r w:rsidRPr="00AB0082">
              <w:t>especially the ones about the SA Water works.</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Discussion was had around change of land use. A group member advised that they would like more shops in the area and would like to know how the land will be changed. </w:t>
            </w:r>
          </w:p>
          <w:p w:rsidR="00720084" w:rsidRPr="00AB0082" w:rsidRDefault="00720084" w:rsidP="00ED0938">
            <w:pPr>
              <w:spacing w:after="0" w:line="240" w:lineRule="auto"/>
            </w:pPr>
          </w:p>
          <w:p w:rsidR="00720084" w:rsidRPr="00AB0082" w:rsidRDefault="00720084" w:rsidP="00ED0938">
            <w:pPr>
              <w:spacing w:after="0" w:line="240" w:lineRule="auto"/>
            </w:pPr>
            <w:r w:rsidRPr="00AB0082">
              <w:lastRenderedPageBreak/>
              <w:t>DPTI advised that there will be no tree</w:t>
            </w:r>
            <w:r w:rsidR="00864AA7">
              <w:t xml:space="preserve">s removed from Ragless Reserve, despite the flyers that were distributed in January by a community member. </w:t>
            </w:r>
            <w:r w:rsidRPr="00AB0082">
              <w:t>86 regulated and significant trees will be removed</w:t>
            </w:r>
            <w:r w:rsidR="00864AA7">
              <w:t xml:space="preserve"> for the project and these have been subject to the formal Development Assessment Commission process</w:t>
            </w:r>
            <w:r w:rsidRPr="00AB0082">
              <w:t>. DPTI advised that some of the trees out the front of Mitsubishi will be removed as part of the pr</w:t>
            </w:r>
            <w:r w:rsidR="00864AA7">
              <w:t xml:space="preserve">oject, due to the scope extension. </w:t>
            </w:r>
          </w:p>
          <w:p w:rsidR="00720084" w:rsidRPr="00AB0082" w:rsidRDefault="00720084" w:rsidP="00ED0938">
            <w:pPr>
              <w:spacing w:after="0" w:line="240" w:lineRule="auto"/>
            </w:pPr>
          </w:p>
          <w:p w:rsidR="00720084" w:rsidRPr="00AB0082" w:rsidRDefault="00720084" w:rsidP="00ED0938">
            <w:pPr>
              <w:spacing w:after="0" w:line="240" w:lineRule="auto"/>
            </w:pPr>
            <w:r w:rsidRPr="00AB0082">
              <w:t xml:space="preserve">A group member advised that there concerns is that there is only one right hand turn onto Main South Road from Bedford Park south. A group member advised that they can’t see residents conducting a U-turn at Brookside Avenue. A group member advised that they would like to see Flinders Drive two lanes both ways. DPTI advised that in the future Flinders Drive will flow a lot better once the project is complete. </w:t>
            </w:r>
          </w:p>
          <w:p w:rsidR="00720084" w:rsidRPr="00AB0082" w:rsidRDefault="00720084" w:rsidP="00ED0938">
            <w:pPr>
              <w:spacing w:after="0" w:line="240" w:lineRule="auto"/>
            </w:pPr>
          </w:p>
          <w:p w:rsidR="00720084" w:rsidRPr="00AB0082" w:rsidRDefault="00720084" w:rsidP="00ED0938">
            <w:pPr>
              <w:spacing w:after="0" w:line="240" w:lineRule="auto"/>
            </w:pPr>
            <w:r w:rsidRPr="00AB0082">
              <w:t>A group member raised their concerns around dust control for the dealership at the corner of Main South Road and Aylif</w:t>
            </w:r>
            <w:r w:rsidR="00E06020">
              <w:t>f</w:t>
            </w:r>
            <w:r w:rsidRPr="00AB0082">
              <w:t xml:space="preserve">ees Road. DPTI advised that they have already spoken with the contractor and have ideas of what DPTI can do to minimise disruption.  </w:t>
            </w:r>
          </w:p>
          <w:p w:rsidR="00720084" w:rsidRPr="00AB0082" w:rsidRDefault="00720084" w:rsidP="00ED0938">
            <w:pPr>
              <w:spacing w:after="0" w:line="240" w:lineRule="auto"/>
            </w:pPr>
          </w:p>
          <w:p w:rsidR="00681F0C" w:rsidRDefault="00720084" w:rsidP="00864AA7">
            <w:pPr>
              <w:spacing w:after="0" w:line="240" w:lineRule="auto"/>
            </w:pPr>
            <w:r w:rsidRPr="00AB0082">
              <w:t xml:space="preserve">DPTI </w:t>
            </w:r>
            <w:r w:rsidR="00864AA7">
              <w:t xml:space="preserve">advised the group that </w:t>
            </w:r>
            <w:r w:rsidRPr="00AB0082">
              <w:t xml:space="preserve">Flinders </w:t>
            </w:r>
            <w:r w:rsidR="00864AA7">
              <w:t xml:space="preserve">University </w:t>
            </w:r>
            <w:r w:rsidR="00681F0C">
              <w:t xml:space="preserve">are currently undertaking masonry testing at vacant properties being demolished for the project in order to gain information on the performance of masonry structures in earthquake situations – this was an outcome of the Christchurch earthquakes. A group </w:t>
            </w:r>
            <w:r w:rsidR="00F7178D">
              <w:t>member advised that he is experiencing a lot of dust from these works. DPTI to follow up.</w:t>
            </w:r>
          </w:p>
          <w:p w:rsidR="0010420C" w:rsidRPr="00AB0082" w:rsidRDefault="0010420C" w:rsidP="00864AA7">
            <w:pPr>
              <w:spacing w:after="0" w:line="240" w:lineRule="auto"/>
            </w:pPr>
          </w:p>
        </w:tc>
        <w:tc>
          <w:tcPr>
            <w:tcW w:w="326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93283F" w:rsidRPr="00AB0082" w:rsidRDefault="0093283F" w:rsidP="008F21C1">
            <w:pPr>
              <w:pStyle w:val="Header"/>
              <w:keepLines/>
              <w:widowControl w:val="0"/>
              <w:spacing w:after="0" w:line="240" w:lineRule="auto"/>
              <w:contextualSpacing/>
            </w:pPr>
          </w:p>
          <w:p w:rsidR="00AD602D" w:rsidRPr="00AB0082" w:rsidRDefault="00AD602D" w:rsidP="0093283F">
            <w:pPr>
              <w:pStyle w:val="Header"/>
              <w:keepLines/>
              <w:widowControl w:val="0"/>
              <w:spacing w:after="0" w:line="240" w:lineRule="auto"/>
              <w:contextualSpacing/>
              <w:rPr>
                <w:rFonts w:cs="Arial"/>
              </w:rPr>
            </w:pPr>
          </w:p>
          <w:p w:rsidR="00284824" w:rsidRDefault="00284824"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r>
              <w:rPr>
                <w:rFonts w:cs="Arial"/>
              </w:rPr>
              <w:br/>
            </w: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rPr>
                <w:rFonts w:cs="Arial"/>
              </w:rPr>
            </w:pPr>
          </w:p>
          <w:p w:rsidR="006422E9" w:rsidRDefault="006422E9" w:rsidP="0093283F">
            <w:pPr>
              <w:pStyle w:val="Header"/>
              <w:keepLines/>
              <w:widowControl w:val="0"/>
              <w:spacing w:after="0" w:line="240" w:lineRule="auto"/>
              <w:contextualSpacing/>
            </w:pPr>
            <w:r>
              <w:rPr>
                <w:rFonts w:cs="Arial"/>
              </w:rPr>
              <w:t>DPTI to follow up with Royal Park salvage re: using back streets for demolition works</w:t>
            </w:r>
            <w:r w:rsidR="002C1E75">
              <w:t xml:space="preserve"> and lack of dust suppression</w:t>
            </w: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Default="00F7178D" w:rsidP="0093283F">
            <w:pPr>
              <w:pStyle w:val="Header"/>
              <w:keepLines/>
              <w:widowControl w:val="0"/>
              <w:spacing w:after="0" w:line="240" w:lineRule="auto"/>
              <w:contextualSpacing/>
            </w:pPr>
          </w:p>
          <w:p w:rsidR="00F7178D" w:rsidRPr="00AB0082" w:rsidRDefault="00F7178D" w:rsidP="0093283F">
            <w:pPr>
              <w:pStyle w:val="Header"/>
              <w:keepLines/>
              <w:widowControl w:val="0"/>
              <w:spacing w:after="0" w:line="240" w:lineRule="auto"/>
              <w:contextualSpacing/>
              <w:rPr>
                <w:rFonts w:cs="Arial"/>
              </w:rPr>
            </w:pPr>
            <w:r>
              <w:t>DPTI to follow up with Flinders University re: dust suppression.</w:t>
            </w:r>
          </w:p>
          <w:p w:rsidR="00284824" w:rsidRPr="00AB0082" w:rsidRDefault="00284824" w:rsidP="0093283F">
            <w:pPr>
              <w:pStyle w:val="Header"/>
              <w:keepLines/>
              <w:widowControl w:val="0"/>
              <w:spacing w:after="0" w:line="240" w:lineRule="auto"/>
              <w:contextualSpacing/>
              <w:rPr>
                <w:rFonts w:cs="Arial"/>
              </w:rPr>
            </w:pPr>
          </w:p>
          <w:p w:rsidR="00284824" w:rsidRPr="00AB0082" w:rsidRDefault="00284824" w:rsidP="0093283F">
            <w:pPr>
              <w:pStyle w:val="Header"/>
              <w:keepLines/>
              <w:widowControl w:val="0"/>
              <w:spacing w:after="0" w:line="240" w:lineRule="auto"/>
              <w:contextualSpacing/>
              <w:rPr>
                <w:rFonts w:cs="Arial"/>
              </w:rPr>
            </w:pPr>
          </w:p>
          <w:p w:rsidR="00284824" w:rsidRPr="00AB0082" w:rsidRDefault="00284824" w:rsidP="0093283F">
            <w:pPr>
              <w:pStyle w:val="Header"/>
              <w:keepLines/>
              <w:widowControl w:val="0"/>
              <w:spacing w:after="0" w:line="240" w:lineRule="auto"/>
              <w:contextualSpacing/>
              <w:rPr>
                <w:rFonts w:cs="Arial"/>
              </w:rPr>
            </w:pPr>
          </w:p>
          <w:p w:rsidR="00284824" w:rsidRPr="00AB0082" w:rsidRDefault="00284824" w:rsidP="0093283F">
            <w:pPr>
              <w:pStyle w:val="Header"/>
              <w:keepLines/>
              <w:widowControl w:val="0"/>
              <w:spacing w:after="0" w:line="240" w:lineRule="auto"/>
              <w:contextualSpacing/>
              <w:rPr>
                <w:rFonts w:cs="Arial"/>
              </w:rPr>
            </w:pPr>
          </w:p>
          <w:p w:rsidR="00B96D77" w:rsidRPr="00AB0082" w:rsidRDefault="00FE0FEC" w:rsidP="00FE0FEC">
            <w:pPr>
              <w:pStyle w:val="Header"/>
              <w:keepLines/>
              <w:widowControl w:val="0"/>
              <w:spacing w:after="0" w:line="240" w:lineRule="auto"/>
              <w:contextualSpacing/>
              <w:rPr>
                <w:rFonts w:cs="Arial"/>
              </w:rPr>
            </w:pPr>
            <w:r w:rsidRPr="00AB0082">
              <w:rPr>
                <w:rFonts w:cs="Arial"/>
              </w:rPr>
              <w:t xml:space="preserve"> </w:t>
            </w:r>
          </w:p>
        </w:tc>
      </w:tr>
      <w:tr w:rsidR="00A57953" w:rsidRPr="00AB0082" w:rsidTr="00237B87">
        <w:trPr>
          <w:trHeight w:val="689"/>
        </w:trPr>
        <w:tc>
          <w:tcPr>
            <w:tcW w:w="7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57953" w:rsidRPr="00AB0082" w:rsidRDefault="00991CDD" w:rsidP="00ED0938">
            <w:pPr>
              <w:keepLines/>
              <w:widowControl w:val="0"/>
              <w:spacing w:after="0" w:line="240" w:lineRule="auto"/>
              <w:contextualSpacing/>
              <w:rPr>
                <w:lang w:val="en-US"/>
              </w:rPr>
            </w:pPr>
            <w:r w:rsidRPr="00AB0082">
              <w:rPr>
                <w:lang w:val="en-US"/>
              </w:rPr>
              <w:lastRenderedPageBreak/>
              <w:t>5</w:t>
            </w:r>
            <w:r w:rsidR="00A57953" w:rsidRPr="00AB0082">
              <w:rPr>
                <w:lang w:val="en-US"/>
              </w:rPr>
              <w:t>.</w:t>
            </w:r>
          </w:p>
        </w:tc>
        <w:tc>
          <w:tcPr>
            <w:tcW w:w="255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57953" w:rsidRPr="00AB0082" w:rsidRDefault="00A57953" w:rsidP="00ED0938">
            <w:pPr>
              <w:keepNext/>
              <w:spacing w:after="0" w:line="240" w:lineRule="auto"/>
              <w:contextualSpacing/>
              <w:rPr>
                <w:b/>
                <w:color w:val="000000"/>
              </w:rPr>
            </w:pPr>
            <w:r w:rsidRPr="00AB0082">
              <w:rPr>
                <w:b/>
                <w:color w:val="000000"/>
              </w:rPr>
              <w:t xml:space="preserve">Next meeting </w:t>
            </w:r>
          </w:p>
        </w:tc>
        <w:tc>
          <w:tcPr>
            <w:tcW w:w="8788" w:type="dxa"/>
            <w:gridSpan w:val="2"/>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720084" w:rsidRPr="00AB0082" w:rsidRDefault="00720084" w:rsidP="00ED0938">
            <w:pPr>
              <w:spacing w:after="0" w:line="240" w:lineRule="auto"/>
            </w:pPr>
            <w:r w:rsidRPr="00AB0082">
              <w:t>Discussion was had around the meeting dates for 2016. Date discussed are as below;</w:t>
            </w:r>
          </w:p>
          <w:p w:rsidR="00720084" w:rsidRPr="00AB0082" w:rsidRDefault="00720084" w:rsidP="00ED0938">
            <w:pPr>
              <w:spacing w:after="0" w:line="240" w:lineRule="auto"/>
            </w:pPr>
            <w:r w:rsidRPr="00AB0082">
              <w:t>25 Feb</w:t>
            </w:r>
            <w:r w:rsidR="00681F0C">
              <w:t xml:space="preserve"> 2016</w:t>
            </w:r>
          </w:p>
          <w:p w:rsidR="00720084" w:rsidRPr="00AB0082" w:rsidRDefault="00720084" w:rsidP="00ED0938">
            <w:pPr>
              <w:spacing w:after="0" w:line="240" w:lineRule="auto"/>
            </w:pPr>
            <w:r w:rsidRPr="00AB0082">
              <w:lastRenderedPageBreak/>
              <w:t>31 March</w:t>
            </w:r>
            <w:r w:rsidR="00681F0C">
              <w:t xml:space="preserve"> 2016</w:t>
            </w:r>
          </w:p>
          <w:p w:rsidR="00720084" w:rsidRPr="00AB0082" w:rsidRDefault="00720084" w:rsidP="00ED0938">
            <w:pPr>
              <w:spacing w:after="0" w:line="240" w:lineRule="auto"/>
            </w:pPr>
            <w:r w:rsidRPr="00AB0082">
              <w:t>28 April</w:t>
            </w:r>
            <w:r w:rsidR="00681F0C">
              <w:t xml:space="preserve"> 2016</w:t>
            </w:r>
          </w:p>
          <w:p w:rsidR="00720084" w:rsidRPr="00AB0082" w:rsidRDefault="00720084" w:rsidP="00ED0938">
            <w:pPr>
              <w:spacing w:after="0" w:line="240" w:lineRule="auto"/>
            </w:pPr>
            <w:r w:rsidRPr="00AB0082">
              <w:t>2 June</w:t>
            </w:r>
            <w:r w:rsidR="00681F0C">
              <w:t xml:space="preserve"> 2016</w:t>
            </w:r>
          </w:p>
          <w:p w:rsidR="00720084" w:rsidRPr="00AB0082" w:rsidRDefault="00720084" w:rsidP="00ED0938">
            <w:pPr>
              <w:spacing w:after="0" w:line="240" w:lineRule="auto"/>
            </w:pPr>
            <w:r w:rsidRPr="00AB0082">
              <w:t>30 June</w:t>
            </w:r>
            <w:r w:rsidR="00681F0C">
              <w:t xml:space="preserve"> 2016</w:t>
            </w:r>
          </w:p>
          <w:p w:rsidR="00720084" w:rsidRPr="00AB0082" w:rsidRDefault="00720084" w:rsidP="00ED0938">
            <w:pPr>
              <w:spacing w:after="0" w:line="240" w:lineRule="auto"/>
            </w:pPr>
            <w:r w:rsidRPr="00AB0082">
              <w:t>28 July</w:t>
            </w:r>
            <w:r w:rsidR="00681F0C">
              <w:t xml:space="preserve"> 2016</w:t>
            </w:r>
          </w:p>
          <w:p w:rsidR="00720084" w:rsidRPr="00AB0082" w:rsidRDefault="00720084" w:rsidP="00ED0938">
            <w:pPr>
              <w:spacing w:after="0" w:line="240" w:lineRule="auto"/>
            </w:pPr>
            <w:r w:rsidRPr="00AB0082">
              <w:t>25 August</w:t>
            </w:r>
            <w:r w:rsidR="00681F0C">
              <w:t xml:space="preserve"> 2016</w:t>
            </w:r>
          </w:p>
          <w:p w:rsidR="00720084" w:rsidRPr="00AB0082" w:rsidRDefault="00720084" w:rsidP="00ED0938">
            <w:pPr>
              <w:spacing w:after="0" w:line="240" w:lineRule="auto"/>
            </w:pPr>
            <w:r w:rsidRPr="00AB0082">
              <w:t>29 September</w:t>
            </w:r>
            <w:r w:rsidR="00681F0C">
              <w:t xml:space="preserve"> 2016</w:t>
            </w:r>
          </w:p>
          <w:p w:rsidR="00720084" w:rsidRPr="00AB0082" w:rsidRDefault="00720084" w:rsidP="00ED0938">
            <w:pPr>
              <w:spacing w:after="0" w:line="240" w:lineRule="auto"/>
            </w:pPr>
            <w:r w:rsidRPr="00AB0082">
              <w:t>3 November</w:t>
            </w:r>
            <w:r w:rsidR="00681F0C">
              <w:t xml:space="preserve"> 2016</w:t>
            </w:r>
          </w:p>
          <w:p w:rsidR="00681F0C" w:rsidRDefault="00720084" w:rsidP="00681F0C">
            <w:pPr>
              <w:spacing w:after="0" w:line="240" w:lineRule="auto"/>
            </w:pPr>
            <w:r w:rsidRPr="00AB0082">
              <w:t>1 December</w:t>
            </w:r>
            <w:r w:rsidR="00681F0C">
              <w:t xml:space="preserve"> 2016</w:t>
            </w:r>
          </w:p>
          <w:p w:rsidR="00681F0C" w:rsidRDefault="00681F0C" w:rsidP="00681F0C">
            <w:pPr>
              <w:spacing w:after="0" w:line="240" w:lineRule="auto"/>
            </w:pPr>
          </w:p>
          <w:p w:rsidR="00392B80" w:rsidRPr="00681F0C" w:rsidRDefault="00720084" w:rsidP="00681F0C">
            <w:pPr>
              <w:spacing w:after="0" w:line="240" w:lineRule="auto"/>
            </w:pPr>
            <w:r w:rsidRPr="00AB0082">
              <w:t>DPTI will send out confirmation of dates above to the group.</w:t>
            </w:r>
          </w:p>
        </w:tc>
        <w:tc>
          <w:tcPr>
            <w:tcW w:w="326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rsidR="00A57953" w:rsidRPr="00AB0082" w:rsidRDefault="00A57953" w:rsidP="008F21C1">
            <w:pPr>
              <w:pStyle w:val="Header"/>
              <w:keepLines/>
              <w:widowControl w:val="0"/>
              <w:spacing w:after="0" w:line="240" w:lineRule="auto"/>
              <w:contextualSpacing/>
              <w:rPr>
                <w:rFonts w:cs="Arial"/>
              </w:rPr>
            </w:pPr>
          </w:p>
        </w:tc>
      </w:tr>
    </w:tbl>
    <w:p w:rsidR="0093283F" w:rsidRPr="00AB0082" w:rsidRDefault="0093283F" w:rsidP="00AD602D">
      <w:pPr>
        <w:spacing w:after="0" w:line="240" w:lineRule="auto"/>
        <w:rPr>
          <w:rFonts w:cs="Arial"/>
          <w:color w:val="000000"/>
        </w:rPr>
      </w:pPr>
    </w:p>
    <w:p w:rsidR="00AD602D" w:rsidRPr="00AB0082" w:rsidRDefault="00AD602D" w:rsidP="00573F9C">
      <w:pPr>
        <w:spacing w:after="0" w:line="240" w:lineRule="auto"/>
        <w:rPr>
          <w:b/>
          <w:i/>
        </w:rPr>
      </w:pPr>
    </w:p>
    <w:sectPr w:rsidR="00AD602D" w:rsidRPr="00AB0082" w:rsidSect="00237B87">
      <w:headerReference w:type="default" r:id="rId8"/>
      <w:footerReference w:type="default" r:id="rId9"/>
      <w:pgSz w:w="16839" w:h="11907" w:orient="landscape" w:code="9"/>
      <w:pgMar w:top="2977" w:right="1440" w:bottom="1843" w:left="1440" w:header="709"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06" w:rsidRDefault="00774806" w:rsidP="005E2976">
      <w:pPr>
        <w:spacing w:after="0" w:line="240" w:lineRule="auto"/>
      </w:pPr>
      <w:r>
        <w:separator/>
      </w:r>
    </w:p>
  </w:endnote>
  <w:endnote w:type="continuationSeparator" w:id="0">
    <w:p w:rsidR="00774806" w:rsidRDefault="00774806" w:rsidP="005E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50297"/>
      <w:docPartObj>
        <w:docPartGallery w:val="Page Numbers (Bottom of Page)"/>
        <w:docPartUnique/>
      </w:docPartObj>
    </w:sdtPr>
    <w:sdtEndPr>
      <w:rPr>
        <w:b/>
        <w:noProof/>
        <w:color w:val="FFFFFF" w:themeColor="background1"/>
      </w:rPr>
    </w:sdtEndPr>
    <w:sdtContent>
      <w:p w:rsidR="00774806" w:rsidRPr="008310EC" w:rsidRDefault="00774806">
        <w:pPr>
          <w:pStyle w:val="Footer"/>
          <w:jc w:val="right"/>
          <w:rPr>
            <w:b/>
            <w:color w:val="FFFFFF" w:themeColor="background1"/>
          </w:rPr>
        </w:pPr>
        <w:r>
          <w:rPr>
            <w:b/>
            <w:noProof/>
            <w:color w:val="FFFFFF" w:themeColor="background1"/>
            <w:lang w:eastAsia="en-AU"/>
          </w:rPr>
          <w:drawing>
            <wp:anchor distT="0" distB="0" distL="114300" distR="114300" simplePos="0" relativeHeight="251663872" behindDoc="1" locked="0" layoutInCell="1" allowOverlap="1">
              <wp:simplePos x="0" y="0"/>
              <wp:positionH relativeFrom="column">
                <wp:posOffset>6315075</wp:posOffset>
              </wp:positionH>
              <wp:positionV relativeFrom="paragraph">
                <wp:posOffset>234950</wp:posOffset>
              </wp:positionV>
              <wp:extent cx="850265" cy="619125"/>
              <wp:effectExtent l="19050" t="0" r="6985" b="0"/>
              <wp:wrapTight wrapText="bothSides">
                <wp:wrapPolygon edited="0">
                  <wp:start x="9195" y="0"/>
                  <wp:lineTo x="4839" y="2658"/>
                  <wp:lineTo x="4839" y="8640"/>
                  <wp:lineTo x="484" y="11298"/>
                  <wp:lineTo x="-484" y="21268"/>
                  <wp:lineTo x="21777" y="21268"/>
                  <wp:lineTo x="21777" y="11963"/>
                  <wp:lineTo x="16938" y="9305"/>
                  <wp:lineTo x="16938" y="1994"/>
                  <wp:lineTo x="12099" y="0"/>
                  <wp:lineTo x="9195" y="0"/>
                </wp:wrapPolygon>
              </wp:wrapTight>
              <wp:docPr id="6" name="Picture 3" descr="G:\Logos\logos A_Z\Building our Future\Approved to USE\BOF_REVERSED_WHITE_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logos A_Z\Building our Future\Approved to USE\BOF_REVERSED_WHITE_BOX.png"/>
                      <pic:cNvPicPr>
                        <a:picLocks noChangeAspect="1" noChangeArrowheads="1"/>
                      </pic:cNvPicPr>
                    </pic:nvPicPr>
                    <pic:blipFill>
                      <a:blip r:embed="rId1"/>
                      <a:srcRect/>
                      <a:stretch>
                        <a:fillRect/>
                      </a:stretch>
                    </pic:blipFill>
                    <pic:spPr bwMode="auto">
                      <a:xfrm>
                        <a:off x="0" y="0"/>
                        <a:ext cx="850265" cy="619125"/>
                      </a:xfrm>
                      <a:prstGeom prst="rect">
                        <a:avLst/>
                      </a:prstGeom>
                      <a:noFill/>
                      <a:ln w="9525">
                        <a:noFill/>
                        <a:miter lim="800000"/>
                        <a:headEnd/>
                        <a:tailEnd/>
                      </a:ln>
                    </pic:spPr>
                  </pic:pic>
                </a:graphicData>
              </a:graphic>
            </wp:anchor>
          </w:drawing>
        </w:r>
        <w:r w:rsidR="00A27EDC" w:rsidRPr="008310EC">
          <w:rPr>
            <w:b/>
            <w:color w:val="FFFFFF" w:themeColor="background1"/>
          </w:rPr>
          <w:fldChar w:fldCharType="begin"/>
        </w:r>
        <w:r w:rsidRPr="008310EC">
          <w:rPr>
            <w:b/>
            <w:color w:val="FFFFFF" w:themeColor="background1"/>
          </w:rPr>
          <w:instrText xml:space="preserve"> PAGE   \* MERGEFORMAT </w:instrText>
        </w:r>
        <w:r w:rsidR="00A27EDC" w:rsidRPr="008310EC">
          <w:rPr>
            <w:b/>
            <w:color w:val="FFFFFF" w:themeColor="background1"/>
          </w:rPr>
          <w:fldChar w:fldCharType="separate"/>
        </w:r>
        <w:r w:rsidR="002B3F8B">
          <w:rPr>
            <w:b/>
            <w:noProof/>
            <w:color w:val="FFFFFF" w:themeColor="background1"/>
          </w:rPr>
          <w:t>11</w:t>
        </w:r>
        <w:r w:rsidR="00A27EDC" w:rsidRPr="008310EC">
          <w:rPr>
            <w:b/>
            <w:noProof/>
            <w:color w:val="FFFFFF" w:themeColor="background1"/>
          </w:rPr>
          <w:fldChar w:fldCharType="end"/>
        </w:r>
      </w:p>
    </w:sdtContent>
  </w:sdt>
  <w:p w:rsidR="00774806" w:rsidRDefault="0077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06" w:rsidRDefault="00774806" w:rsidP="005E2976">
      <w:pPr>
        <w:spacing w:after="0" w:line="240" w:lineRule="auto"/>
      </w:pPr>
      <w:r>
        <w:separator/>
      </w:r>
    </w:p>
  </w:footnote>
  <w:footnote w:type="continuationSeparator" w:id="0">
    <w:p w:rsidR="00774806" w:rsidRDefault="00774806" w:rsidP="005E2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06" w:rsidRDefault="002B3F8B">
    <w:pPr>
      <w:pStyle w:val="Header"/>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-168275</wp:posOffset>
              </wp:positionH>
              <wp:positionV relativeFrom="paragraph">
                <wp:posOffset>369570</wp:posOffset>
              </wp:positionV>
              <wp:extent cx="7131050" cy="1080770"/>
              <wp:effectExtent l="0" t="0" r="0"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06" w:rsidRPr="00237B87" w:rsidRDefault="00774806" w:rsidP="009550CD">
                          <w:pPr>
                            <w:tabs>
                              <w:tab w:val="left" w:pos="1418"/>
                            </w:tabs>
                            <w:spacing w:line="240" w:lineRule="auto"/>
                            <w:rPr>
                              <w:rFonts w:ascii="Arial" w:hAnsi="Arial" w:cs="Arial"/>
                              <w:color w:val="FFFFFF"/>
                              <w:sz w:val="56"/>
                              <w:szCs w:val="80"/>
                            </w:rPr>
                          </w:pPr>
                          <w:r w:rsidRPr="00237B87">
                            <w:rPr>
                              <w:rFonts w:ascii="Arial" w:hAnsi="Arial" w:cs="Arial"/>
                              <w:noProof/>
                              <w:color w:val="FFFFFF"/>
                              <w:sz w:val="56"/>
                              <w:szCs w:val="80"/>
                              <w:lang w:eastAsia="en-AU"/>
                            </w:rPr>
                            <w:t>North-South Corridor</w:t>
                          </w:r>
                          <w:r>
                            <w:rPr>
                              <w:rFonts w:ascii="Arial" w:hAnsi="Arial" w:cs="Arial"/>
                              <w:noProof/>
                              <w:color w:val="FFFFFF"/>
                              <w:sz w:val="56"/>
                              <w:szCs w:val="80"/>
                              <w:lang w:eastAsia="en-AU"/>
                            </w:rPr>
                            <w:t xml:space="preserve"> - </w:t>
                          </w:r>
                          <w:r w:rsidRPr="00237B87">
                            <w:rPr>
                              <w:rFonts w:ascii="Arial" w:hAnsi="Arial" w:cs="Arial"/>
                              <w:noProof/>
                              <w:color w:val="FFFFFF"/>
                              <w:sz w:val="56"/>
                              <w:szCs w:val="80"/>
                              <w:lang w:eastAsia="en-AU"/>
                            </w:rPr>
                            <w:t>Darlington Upgrade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5pt;margin-top:29.1pt;width:561.5pt;height:8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" filled="f" stroked="f">
              <v:textbox>
                <w:txbxContent>
                  <w:p w:rsidR="00774806" w:rsidRPr="00237B87" w:rsidRDefault="00774806" w:rsidP="009550CD">
                    <w:pPr>
                      <w:tabs>
                        <w:tab w:val="left" w:pos="1418"/>
                      </w:tabs>
                      <w:spacing w:line="240" w:lineRule="auto"/>
                      <w:rPr>
                        <w:rFonts w:ascii="Arial" w:hAnsi="Arial" w:cs="Arial"/>
                        <w:color w:val="FFFFFF"/>
                        <w:sz w:val="56"/>
                        <w:szCs w:val="80"/>
                      </w:rPr>
                    </w:pPr>
                    <w:r w:rsidRPr="00237B87">
                      <w:rPr>
                        <w:rFonts w:ascii="Arial" w:hAnsi="Arial" w:cs="Arial"/>
                        <w:noProof/>
                        <w:color w:val="FFFFFF"/>
                        <w:sz w:val="56"/>
                        <w:szCs w:val="80"/>
                        <w:lang w:eastAsia="en-AU"/>
                      </w:rPr>
                      <w:t>North-South Corridor</w:t>
                    </w:r>
                    <w:r>
                      <w:rPr>
                        <w:rFonts w:ascii="Arial" w:hAnsi="Arial" w:cs="Arial"/>
                        <w:noProof/>
                        <w:color w:val="FFFFFF"/>
                        <w:sz w:val="56"/>
                        <w:szCs w:val="80"/>
                        <w:lang w:eastAsia="en-AU"/>
                      </w:rPr>
                      <w:t xml:space="preserve"> - </w:t>
                    </w:r>
                    <w:r w:rsidRPr="00237B87">
                      <w:rPr>
                        <w:rFonts w:ascii="Arial" w:hAnsi="Arial" w:cs="Arial"/>
                        <w:noProof/>
                        <w:color w:val="FFFFFF"/>
                        <w:sz w:val="56"/>
                        <w:szCs w:val="80"/>
                        <w:lang w:eastAsia="en-AU"/>
                      </w:rPr>
                      <w:t>Darlington Upgrade</w:t>
                    </w:r>
                  </w:p>
                </w:txbxContent>
              </v:textbox>
            </v:shape>
          </w:pict>
        </mc:Fallback>
      </mc:AlternateContent>
    </w:r>
    <w:r w:rsidR="00774806" w:rsidRPr="00237B87">
      <w:rPr>
        <w:rFonts w:cstheme="minorHAnsi"/>
        <w:noProof/>
        <w:lang w:eastAsia="en-AU"/>
      </w:rPr>
      <w:t xml:space="preserve"> </w:t>
    </w:r>
    <w:r w:rsidR="0054551B" w:rsidRPr="0054551B">
      <w:rPr>
        <w:rFonts w:cstheme="minorHAnsi"/>
        <w:noProof/>
        <w:lang w:eastAsia="en-AU"/>
      </w:rPr>
      <w:drawing>
        <wp:anchor distT="0" distB="0" distL="114300" distR="114300" simplePos="0" relativeHeight="251665920" behindDoc="1" locked="0" layoutInCell="1" allowOverlap="1">
          <wp:simplePos x="0" y="0"/>
          <wp:positionH relativeFrom="column">
            <wp:posOffset>-914400</wp:posOffset>
          </wp:positionH>
          <wp:positionV relativeFrom="paragraph">
            <wp:posOffset>-459740</wp:posOffset>
          </wp:positionV>
          <wp:extent cx="10715625" cy="7572375"/>
          <wp:effectExtent l="19050" t="0" r="0" b="0"/>
          <wp:wrapNone/>
          <wp:docPr id="3" name="Picture 2" descr="C:\Users\BAIRDKAT\Desktop\DPTI_Fact_Sheets_Shells_A4_Landscape_north_south_corrid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RDKAT\Desktop\DPTI_Fact_Sheets_Shells_A4_Landscape_north_south_corridor_1.png"/>
                  <pic:cNvPicPr>
                    <a:picLocks noChangeAspect="1" noChangeArrowheads="1"/>
                  </pic:cNvPicPr>
                </pic:nvPicPr>
                <pic:blipFill>
                  <a:blip r:embed="rId1"/>
                  <a:srcRect/>
                  <a:stretch>
                    <a:fillRect/>
                  </a:stretch>
                </pic:blipFill>
                <pic:spPr bwMode="auto">
                  <a:xfrm>
                    <a:off x="0" y="0"/>
                    <a:ext cx="10714105" cy="7572375"/>
                  </a:xfrm>
                  <a:prstGeom prst="rect">
                    <a:avLst/>
                  </a:prstGeom>
                  <a:noFill/>
                  <a:ln w="9525">
                    <a:noFill/>
                    <a:miter lim="800000"/>
                    <a:headEnd/>
                    <a:tailEnd/>
                  </a:ln>
                </pic:spPr>
              </pic:pic>
            </a:graphicData>
          </a:graphic>
        </wp:anchor>
      </w:drawing>
    </w: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29_"/>
      </v:shape>
    </w:pict>
  </w:numPicBullet>
  <w:abstractNum w:abstractNumId="0" w15:restartNumberingAfterBreak="0">
    <w:nsid w:val="01026152"/>
    <w:multiLevelType w:val="hybridMultilevel"/>
    <w:tmpl w:val="80363960"/>
    <w:lvl w:ilvl="0" w:tplc="195C5CE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1BC"/>
    <w:multiLevelType w:val="hybridMultilevel"/>
    <w:tmpl w:val="D2F80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B222A"/>
    <w:multiLevelType w:val="hybridMultilevel"/>
    <w:tmpl w:val="BD38ACC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15:restartNumberingAfterBreak="0">
    <w:nsid w:val="169203A9"/>
    <w:multiLevelType w:val="multilevel"/>
    <w:tmpl w:val="EBE20620"/>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880" w:hanging="72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4680" w:hanging="1080"/>
      </w:pPr>
      <w:rPr>
        <w:rFonts w:hint="default"/>
        <w:color w:val="000000"/>
      </w:rPr>
    </w:lvl>
    <w:lvl w:ilvl="6">
      <w:start w:val="1"/>
      <w:numFmt w:val="decimal"/>
      <w:isLgl/>
      <w:lvlText w:val="%1.%2.%3.%4.%5.%6.%7"/>
      <w:lvlJc w:val="left"/>
      <w:pPr>
        <w:ind w:left="5760" w:hanging="1440"/>
      </w:pPr>
      <w:rPr>
        <w:rFonts w:hint="default"/>
        <w:color w:val="000000"/>
      </w:rPr>
    </w:lvl>
    <w:lvl w:ilvl="7">
      <w:start w:val="1"/>
      <w:numFmt w:val="decimal"/>
      <w:isLgl/>
      <w:lvlText w:val="%1.%2.%3.%4.%5.%6.%7.%8"/>
      <w:lvlJc w:val="left"/>
      <w:pPr>
        <w:ind w:left="6480" w:hanging="1440"/>
      </w:pPr>
      <w:rPr>
        <w:rFonts w:hint="default"/>
        <w:color w:val="000000"/>
      </w:rPr>
    </w:lvl>
    <w:lvl w:ilvl="8">
      <w:start w:val="1"/>
      <w:numFmt w:val="decimal"/>
      <w:isLgl/>
      <w:lvlText w:val="%1.%2.%3.%4.%5.%6.%7.%8.%9"/>
      <w:lvlJc w:val="left"/>
      <w:pPr>
        <w:ind w:left="7560" w:hanging="1800"/>
      </w:pPr>
      <w:rPr>
        <w:rFonts w:hint="default"/>
        <w:color w:val="000000"/>
      </w:rPr>
    </w:lvl>
  </w:abstractNum>
  <w:abstractNum w:abstractNumId="4" w15:restartNumberingAfterBreak="0">
    <w:nsid w:val="172E0289"/>
    <w:multiLevelType w:val="hybridMultilevel"/>
    <w:tmpl w:val="CCE61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21B97"/>
    <w:multiLevelType w:val="hybridMultilevel"/>
    <w:tmpl w:val="272C1A6E"/>
    <w:lvl w:ilvl="0" w:tplc="D1D09832">
      <w:start w:val="6"/>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6" w15:restartNumberingAfterBreak="0">
    <w:nsid w:val="266075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0B0E18"/>
    <w:multiLevelType w:val="hybridMultilevel"/>
    <w:tmpl w:val="DF08C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522177"/>
    <w:multiLevelType w:val="hybridMultilevel"/>
    <w:tmpl w:val="21BE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21DD3"/>
    <w:multiLevelType w:val="hybridMultilevel"/>
    <w:tmpl w:val="97A2B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A535A9"/>
    <w:multiLevelType w:val="hybridMultilevel"/>
    <w:tmpl w:val="DE26E60A"/>
    <w:lvl w:ilvl="0" w:tplc="0C090001">
      <w:start w:val="1"/>
      <w:numFmt w:val="bullet"/>
      <w:lvlText w:val=""/>
      <w:lvlJc w:val="left"/>
      <w:pPr>
        <w:tabs>
          <w:tab w:val="num" w:pos="360"/>
        </w:tabs>
        <w:ind w:left="360" w:hanging="360"/>
      </w:pPr>
      <w:rPr>
        <w:rFonts w:ascii="Symbol" w:hAnsi="Symbol" w:hint="default"/>
      </w:rPr>
    </w:lvl>
    <w:lvl w:ilvl="1" w:tplc="C57E290E">
      <w:start w:val="1"/>
      <w:numFmt w:val="bullet"/>
      <w:lvlText w:val=""/>
      <w:lvlPicBulletId w:val="0"/>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986564"/>
    <w:multiLevelType w:val="hybridMultilevel"/>
    <w:tmpl w:val="EE9EC748"/>
    <w:lvl w:ilvl="0" w:tplc="195C5C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7753D9"/>
    <w:multiLevelType w:val="hybridMultilevel"/>
    <w:tmpl w:val="A278733C"/>
    <w:lvl w:ilvl="0" w:tplc="C090EA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A428A2"/>
    <w:multiLevelType w:val="hybridMultilevel"/>
    <w:tmpl w:val="2206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A666D7"/>
    <w:multiLevelType w:val="hybridMultilevel"/>
    <w:tmpl w:val="39B6513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964DEC"/>
    <w:multiLevelType w:val="hybridMultilevel"/>
    <w:tmpl w:val="1B443FB2"/>
    <w:lvl w:ilvl="0" w:tplc="195C5C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73964"/>
    <w:multiLevelType w:val="hybridMultilevel"/>
    <w:tmpl w:val="C768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F75F8"/>
    <w:multiLevelType w:val="hybridMultilevel"/>
    <w:tmpl w:val="FA901C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EA2349"/>
    <w:multiLevelType w:val="hybridMultilevel"/>
    <w:tmpl w:val="CE2E5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A85680"/>
    <w:multiLevelType w:val="hybridMultilevel"/>
    <w:tmpl w:val="49A48C24"/>
    <w:lvl w:ilvl="0" w:tplc="D1509A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B932A5"/>
    <w:multiLevelType w:val="hybridMultilevel"/>
    <w:tmpl w:val="55D2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013DAD"/>
    <w:multiLevelType w:val="hybridMultilevel"/>
    <w:tmpl w:val="A56CD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AA099C"/>
    <w:multiLevelType w:val="hybridMultilevel"/>
    <w:tmpl w:val="A6EE81F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3" w15:restartNumberingAfterBreak="0">
    <w:nsid w:val="67991AE4"/>
    <w:multiLevelType w:val="hybridMultilevel"/>
    <w:tmpl w:val="A37EB43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A041AE"/>
    <w:multiLevelType w:val="hybridMultilevel"/>
    <w:tmpl w:val="D6F8A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06E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4C5F07"/>
    <w:multiLevelType w:val="hybridMultilevel"/>
    <w:tmpl w:val="8F84375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F7D20"/>
    <w:multiLevelType w:val="hybridMultilevel"/>
    <w:tmpl w:val="02F61A0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14D42"/>
    <w:multiLevelType w:val="hybridMultilevel"/>
    <w:tmpl w:val="6472F798"/>
    <w:lvl w:ilvl="0" w:tplc="D1509A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D301F3"/>
    <w:multiLevelType w:val="hybridMultilevel"/>
    <w:tmpl w:val="096A6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10"/>
  </w:num>
  <w:num w:numId="4">
    <w:abstractNumId w:val="23"/>
  </w:num>
  <w:num w:numId="5">
    <w:abstractNumId w:val="12"/>
  </w:num>
  <w:num w:numId="6">
    <w:abstractNumId w:val="27"/>
  </w:num>
  <w:num w:numId="7">
    <w:abstractNumId w:val="20"/>
  </w:num>
  <w:num w:numId="8">
    <w:abstractNumId w:val="13"/>
  </w:num>
  <w:num w:numId="9">
    <w:abstractNumId w:val="8"/>
  </w:num>
  <w:num w:numId="10">
    <w:abstractNumId w:val="25"/>
  </w:num>
  <w:num w:numId="11">
    <w:abstractNumId w:val="6"/>
  </w:num>
  <w:num w:numId="12">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num>
  <w:num w:numId="14">
    <w:abstractNumId w:val="7"/>
  </w:num>
  <w:num w:numId="15">
    <w:abstractNumId w:val="29"/>
  </w:num>
  <w:num w:numId="16">
    <w:abstractNumId w:val="24"/>
  </w:num>
  <w:num w:numId="17">
    <w:abstractNumId w:val="17"/>
  </w:num>
  <w:num w:numId="18">
    <w:abstractNumId w:val="9"/>
  </w:num>
  <w:num w:numId="19">
    <w:abstractNumId w:val="18"/>
  </w:num>
  <w:num w:numId="20">
    <w:abstractNumId w:val="16"/>
  </w:num>
  <w:num w:numId="21">
    <w:abstractNumId w:val="15"/>
  </w:num>
  <w:num w:numId="22">
    <w:abstractNumId w:val="11"/>
  </w:num>
  <w:num w:numId="23">
    <w:abstractNumId w:val="0"/>
  </w:num>
  <w:num w:numId="24">
    <w:abstractNumId w:val="14"/>
  </w:num>
  <w:num w:numId="25">
    <w:abstractNumId w:val="4"/>
  </w:num>
  <w:num w:numId="26">
    <w:abstractNumId w:val="1"/>
  </w:num>
  <w:num w:numId="27">
    <w:abstractNumId w:val="19"/>
  </w:num>
  <w:num w:numId="28">
    <w:abstractNumId w:val="28"/>
  </w:num>
  <w:num w:numId="29">
    <w:abstractNumId w:val="22"/>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76"/>
    <w:rsid w:val="00001F9A"/>
    <w:rsid w:val="000025DA"/>
    <w:rsid w:val="0000634F"/>
    <w:rsid w:val="0002011E"/>
    <w:rsid w:val="000254EF"/>
    <w:rsid w:val="00051200"/>
    <w:rsid w:val="00053863"/>
    <w:rsid w:val="00055F8C"/>
    <w:rsid w:val="00072C92"/>
    <w:rsid w:val="00095DE3"/>
    <w:rsid w:val="000A6690"/>
    <w:rsid w:val="000B1E5A"/>
    <w:rsid w:val="000B245C"/>
    <w:rsid w:val="000C17CA"/>
    <w:rsid w:val="000D47C8"/>
    <w:rsid w:val="000E035F"/>
    <w:rsid w:val="000E4259"/>
    <w:rsid w:val="0010420C"/>
    <w:rsid w:val="00106A4A"/>
    <w:rsid w:val="00106DE3"/>
    <w:rsid w:val="00117149"/>
    <w:rsid w:val="00117712"/>
    <w:rsid w:val="00124355"/>
    <w:rsid w:val="00127FC8"/>
    <w:rsid w:val="00156015"/>
    <w:rsid w:val="00162F24"/>
    <w:rsid w:val="001A566A"/>
    <w:rsid w:val="001A7D5A"/>
    <w:rsid w:val="001B47DA"/>
    <w:rsid w:val="001C7422"/>
    <w:rsid w:val="001D0708"/>
    <w:rsid w:val="001E3DF8"/>
    <w:rsid w:val="00216590"/>
    <w:rsid w:val="00222619"/>
    <w:rsid w:val="002238BF"/>
    <w:rsid w:val="00225D0C"/>
    <w:rsid w:val="00237B87"/>
    <w:rsid w:val="00241905"/>
    <w:rsid w:val="0024532A"/>
    <w:rsid w:val="00245C96"/>
    <w:rsid w:val="002467D7"/>
    <w:rsid w:val="002504E1"/>
    <w:rsid w:val="002514E1"/>
    <w:rsid w:val="002536DD"/>
    <w:rsid w:val="00255649"/>
    <w:rsid w:val="00260105"/>
    <w:rsid w:val="002601BB"/>
    <w:rsid w:val="00262C6A"/>
    <w:rsid w:val="00284824"/>
    <w:rsid w:val="002B3F8B"/>
    <w:rsid w:val="002C0DB7"/>
    <w:rsid w:val="002C1E75"/>
    <w:rsid w:val="002C2C36"/>
    <w:rsid w:val="002C7DFB"/>
    <w:rsid w:val="002E1213"/>
    <w:rsid w:val="002E1623"/>
    <w:rsid w:val="002F010A"/>
    <w:rsid w:val="002F268F"/>
    <w:rsid w:val="002F2F05"/>
    <w:rsid w:val="00305761"/>
    <w:rsid w:val="00313638"/>
    <w:rsid w:val="00331A25"/>
    <w:rsid w:val="00333B0A"/>
    <w:rsid w:val="0035369D"/>
    <w:rsid w:val="00380B0C"/>
    <w:rsid w:val="003924C4"/>
    <w:rsid w:val="00392B80"/>
    <w:rsid w:val="00395146"/>
    <w:rsid w:val="0039794B"/>
    <w:rsid w:val="003A767D"/>
    <w:rsid w:val="003B4868"/>
    <w:rsid w:val="003C176F"/>
    <w:rsid w:val="003C4D19"/>
    <w:rsid w:val="003C526F"/>
    <w:rsid w:val="003D09E6"/>
    <w:rsid w:val="003E0F5E"/>
    <w:rsid w:val="003E198A"/>
    <w:rsid w:val="003E4FC0"/>
    <w:rsid w:val="0040597B"/>
    <w:rsid w:val="00406E29"/>
    <w:rsid w:val="00406FE1"/>
    <w:rsid w:val="0041150A"/>
    <w:rsid w:val="004119AF"/>
    <w:rsid w:val="00422636"/>
    <w:rsid w:val="0042336A"/>
    <w:rsid w:val="0042716A"/>
    <w:rsid w:val="00433363"/>
    <w:rsid w:val="00437E56"/>
    <w:rsid w:val="0044295F"/>
    <w:rsid w:val="00442F4A"/>
    <w:rsid w:val="00443DDE"/>
    <w:rsid w:val="004507BB"/>
    <w:rsid w:val="00464A43"/>
    <w:rsid w:val="00466300"/>
    <w:rsid w:val="00466E67"/>
    <w:rsid w:val="004771CC"/>
    <w:rsid w:val="00494A2D"/>
    <w:rsid w:val="004A1422"/>
    <w:rsid w:val="004A241F"/>
    <w:rsid w:val="004A3E0A"/>
    <w:rsid w:val="004A66BB"/>
    <w:rsid w:val="004E3642"/>
    <w:rsid w:val="004E5EED"/>
    <w:rsid w:val="004E7F58"/>
    <w:rsid w:val="004F3BDF"/>
    <w:rsid w:val="0054551B"/>
    <w:rsid w:val="005464C4"/>
    <w:rsid w:val="00551F3F"/>
    <w:rsid w:val="00557118"/>
    <w:rsid w:val="00571187"/>
    <w:rsid w:val="0057399A"/>
    <w:rsid w:val="00573F9C"/>
    <w:rsid w:val="00575F2E"/>
    <w:rsid w:val="005773A7"/>
    <w:rsid w:val="0058533C"/>
    <w:rsid w:val="00587557"/>
    <w:rsid w:val="005B605D"/>
    <w:rsid w:val="005C5A15"/>
    <w:rsid w:val="005D2A2A"/>
    <w:rsid w:val="005E1889"/>
    <w:rsid w:val="005E2976"/>
    <w:rsid w:val="005E6155"/>
    <w:rsid w:val="005E7DCE"/>
    <w:rsid w:val="005F3E50"/>
    <w:rsid w:val="005F5E85"/>
    <w:rsid w:val="005F6ECC"/>
    <w:rsid w:val="00630E0D"/>
    <w:rsid w:val="00632C6A"/>
    <w:rsid w:val="00637E9D"/>
    <w:rsid w:val="006422E9"/>
    <w:rsid w:val="0066138B"/>
    <w:rsid w:val="00661983"/>
    <w:rsid w:val="00670101"/>
    <w:rsid w:val="0068084A"/>
    <w:rsid w:val="00681F0C"/>
    <w:rsid w:val="00687455"/>
    <w:rsid w:val="00691F71"/>
    <w:rsid w:val="00694820"/>
    <w:rsid w:val="006A1DD9"/>
    <w:rsid w:val="006A7063"/>
    <w:rsid w:val="006A71F8"/>
    <w:rsid w:val="006B0510"/>
    <w:rsid w:val="006B2FE1"/>
    <w:rsid w:val="006B3651"/>
    <w:rsid w:val="006C22FF"/>
    <w:rsid w:val="006D28B6"/>
    <w:rsid w:val="006D5238"/>
    <w:rsid w:val="006F101E"/>
    <w:rsid w:val="006F1992"/>
    <w:rsid w:val="006F1DAA"/>
    <w:rsid w:val="006F22A8"/>
    <w:rsid w:val="007055D4"/>
    <w:rsid w:val="00717440"/>
    <w:rsid w:val="00720084"/>
    <w:rsid w:val="00730CB4"/>
    <w:rsid w:val="00750DEF"/>
    <w:rsid w:val="007742B8"/>
    <w:rsid w:val="00774806"/>
    <w:rsid w:val="00775B7C"/>
    <w:rsid w:val="00777134"/>
    <w:rsid w:val="007913DE"/>
    <w:rsid w:val="00791F2A"/>
    <w:rsid w:val="00792757"/>
    <w:rsid w:val="00795813"/>
    <w:rsid w:val="007A4963"/>
    <w:rsid w:val="007A7319"/>
    <w:rsid w:val="007C082F"/>
    <w:rsid w:val="007C13E1"/>
    <w:rsid w:val="007C5107"/>
    <w:rsid w:val="007C714C"/>
    <w:rsid w:val="007D4049"/>
    <w:rsid w:val="007F09BB"/>
    <w:rsid w:val="007F1C26"/>
    <w:rsid w:val="007F6EEA"/>
    <w:rsid w:val="00810DD0"/>
    <w:rsid w:val="0082103E"/>
    <w:rsid w:val="00821B8B"/>
    <w:rsid w:val="008310EC"/>
    <w:rsid w:val="008444F1"/>
    <w:rsid w:val="00846CC2"/>
    <w:rsid w:val="00847147"/>
    <w:rsid w:val="008514AF"/>
    <w:rsid w:val="00854477"/>
    <w:rsid w:val="00863A96"/>
    <w:rsid w:val="00864AA7"/>
    <w:rsid w:val="008666B5"/>
    <w:rsid w:val="00881749"/>
    <w:rsid w:val="0088527F"/>
    <w:rsid w:val="00885B0F"/>
    <w:rsid w:val="008C07E9"/>
    <w:rsid w:val="008D4B4E"/>
    <w:rsid w:val="008F21C1"/>
    <w:rsid w:val="008F5529"/>
    <w:rsid w:val="009058F9"/>
    <w:rsid w:val="00906BD0"/>
    <w:rsid w:val="00906DAE"/>
    <w:rsid w:val="0091694C"/>
    <w:rsid w:val="0093283F"/>
    <w:rsid w:val="00943BAB"/>
    <w:rsid w:val="0094754C"/>
    <w:rsid w:val="009550CD"/>
    <w:rsid w:val="00965A92"/>
    <w:rsid w:val="009735F2"/>
    <w:rsid w:val="00973D9C"/>
    <w:rsid w:val="009821C1"/>
    <w:rsid w:val="00986BE3"/>
    <w:rsid w:val="00986D9C"/>
    <w:rsid w:val="00991CDD"/>
    <w:rsid w:val="00992C54"/>
    <w:rsid w:val="009A0415"/>
    <w:rsid w:val="009A2F4E"/>
    <w:rsid w:val="009B06AF"/>
    <w:rsid w:val="009B28B6"/>
    <w:rsid w:val="009B547E"/>
    <w:rsid w:val="009C34DC"/>
    <w:rsid w:val="009D0582"/>
    <w:rsid w:val="009D48D0"/>
    <w:rsid w:val="009F2C3B"/>
    <w:rsid w:val="00A03791"/>
    <w:rsid w:val="00A068C8"/>
    <w:rsid w:val="00A07129"/>
    <w:rsid w:val="00A07AD2"/>
    <w:rsid w:val="00A11DCA"/>
    <w:rsid w:val="00A23310"/>
    <w:rsid w:val="00A27EDC"/>
    <w:rsid w:val="00A33115"/>
    <w:rsid w:val="00A36D66"/>
    <w:rsid w:val="00A42448"/>
    <w:rsid w:val="00A44CBD"/>
    <w:rsid w:val="00A45464"/>
    <w:rsid w:val="00A51513"/>
    <w:rsid w:val="00A57953"/>
    <w:rsid w:val="00A7169F"/>
    <w:rsid w:val="00A74E26"/>
    <w:rsid w:val="00A8238A"/>
    <w:rsid w:val="00A84334"/>
    <w:rsid w:val="00A86AA5"/>
    <w:rsid w:val="00A87B0A"/>
    <w:rsid w:val="00A91342"/>
    <w:rsid w:val="00A93152"/>
    <w:rsid w:val="00A9613D"/>
    <w:rsid w:val="00AB0082"/>
    <w:rsid w:val="00AB3B2C"/>
    <w:rsid w:val="00AB66FC"/>
    <w:rsid w:val="00AD3A2B"/>
    <w:rsid w:val="00AD602D"/>
    <w:rsid w:val="00AD79D2"/>
    <w:rsid w:val="00AE1D7A"/>
    <w:rsid w:val="00AE2105"/>
    <w:rsid w:val="00AF10EB"/>
    <w:rsid w:val="00AF274F"/>
    <w:rsid w:val="00AF5E18"/>
    <w:rsid w:val="00B008C6"/>
    <w:rsid w:val="00B02820"/>
    <w:rsid w:val="00B07BF0"/>
    <w:rsid w:val="00B11B42"/>
    <w:rsid w:val="00B20054"/>
    <w:rsid w:val="00B348B0"/>
    <w:rsid w:val="00B42B9E"/>
    <w:rsid w:val="00B4358C"/>
    <w:rsid w:val="00B56CF8"/>
    <w:rsid w:val="00B57870"/>
    <w:rsid w:val="00B66003"/>
    <w:rsid w:val="00B70040"/>
    <w:rsid w:val="00B70F19"/>
    <w:rsid w:val="00B808DC"/>
    <w:rsid w:val="00B83CAA"/>
    <w:rsid w:val="00B96D77"/>
    <w:rsid w:val="00BA0779"/>
    <w:rsid w:val="00BA1064"/>
    <w:rsid w:val="00BB1DDC"/>
    <w:rsid w:val="00BB3AC3"/>
    <w:rsid w:val="00BC7A04"/>
    <w:rsid w:val="00BD4DE7"/>
    <w:rsid w:val="00BD604F"/>
    <w:rsid w:val="00BE0287"/>
    <w:rsid w:val="00C02FFC"/>
    <w:rsid w:val="00C03C84"/>
    <w:rsid w:val="00C03DD6"/>
    <w:rsid w:val="00C0634C"/>
    <w:rsid w:val="00C1382F"/>
    <w:rsid w:val="00C20DAF"/>
    <w:rsid w:val="00C32CD2"/>
    <w:rsid w:val="00C54188"/>
    <w:rsid w:val="00C625E5"/>
    <w:rsid w:val="00C635CE"/>
    <w:rsid w:val="00C676B8"/>
    <w:rsid w:val="00C80C04"/>
    <w:rsid w:val="00C84F69"/>
    <w:rsid w:val="00CA24B9"/>
    <w:rsid w:val="00CC2995"/>
    <w:rsid w:val="00CC4A0D"/>
    <w:rsid w:val="00CD27E7"/>
    <w:rsid w:val="00CD3CB5"/>
    <w:rsid w:val="00CD5223"/>
    <w:rsid w:val="00CE1635"/>
    <w:rsid w:val="00CF0225"/>
    <w:rsid w:val="00CF2C4A"/>
    <w:rsid w:val="00D041E6"/>
    <w:rsid w:val="00D0492C"/>
    <w:rsid w:val="00D06C89"/>
    <w:rsid w:val="00D16580"/>
    <w:rsid w:val="00D2457F"/>
    <w:rsid w:val="00D254A9"/>
    <w:rsid w:val="00D27A59"/>
    <w:rsid w:val="00D352A0"/>
    <w:rsid w:val="00D4301A"/>
    <w:rsid w:val="00D43896"/>
    <w:rsid w:val="00D510F3"/>
    <w:rsid w:val="00D57DBC"/>
    <w:rsid w:val="00D62426"/>
    <w:rsid w:val="00D633E2"/>
    <w:rsid w:val="00D67F3D"/>
    <w:rsid w:val="00D81EEA"/>
    <w:rsid w:val="00D845B7"/>
    <w:rsid w:val="00D8722C"/>
    <w:rsid w:val="00D9094D"/>
    <w:rsid w:val="00D92E60"/>
    <w:rsid w:val="00DA63BD"/>
    <w:rsid w:val="00DB2817"/>
    <w:rsid w:val="00DC0C99"/>
    <w:rsid w:val="00E006CB"/>
    <w:rsid w:val="00E015FC"/>
    <w:rsid w:val="00E06020"/>
    <w:rsid w:val="00E23E29"/>
    <w:rsid w:val="00E35BD8"/>
    <w:rsid w:val="00E45D5A"/>
    <w:rsid w:val="00E46E87"/>
    <w:rsid w:val="00E52B3F"/>
    <w:rsid w:val="00E5657C"/>
    <w:rsid w:val="00E6535F"/>
    <w:rsid w:val="00E7110B"/>
    <w:rsid w:val="00E81E29"/>
    <w:rsid w:val="00E84CF5"/>
    <w:rsid w:val="00E86F35"/>
    <w:rsid w:val="00E9178C"/>
    <w:rsid w:val="00E91F78"/>
    <w:rsid w:val="00EA5EE7"/>
    <w:rsid w:val="00EA6144"/>
    <w:rsid w:val="00EA6926"/>
    <w:rsid w:val="00EB17F6"/>
    <w:rsid w:val="00EB6A8B"/>
    <w:rsid w:val="00EB7B06"/>
    <w:rsid w:val="00EC40B0"/>
    <w:rsid w:val="00EC4631"/>
    <w:rsid w:val="00ED0938"/>
    <w:rsid w:val="00ED2E5D"/>
    <w:rsid w:val="00ED3162"/>
    <w:rsid w:val="00EE4F9A"/>
    <w:rsid w:val="00EF2F0D"/>
    <w:rsid w:val="00EF3666"/>
    <w:rsid w:val="00EF4396"/>
    <w:rsid w:val="00F04144"/>
    <w:rsid w:val="00F059D7"/>
    <w:rsid w:val="00F17253"/>
    <w:rsid w:val="00F40285"/>
    <w:rsid w:val="00F42155"/>
    <w:rsid w:val="00F6514F"/>
    <w:rsid w:val="00F7178D"/>
    <w:rsid w:val="00F730C6"/>
    <w:rsid w:val="00F73612"/>
    <w:rsid w:val="00F73C3F"/>
    <w:rsid w:val="00F7554F"/>
    <w:rsid w:val="00F76295"/>
    <w:rsid w:val="00F771FB"/>
    <w:rsid w:val="00F801DA"/>
    <w:rsid w:val="00F85CB6"/>
    <w:rsid w:val="00FB793B"/>
    <w:rsid w:val="00FC2DB6"/>
    <w:rsid w:val="00FD5BED"/>
    <w:rsid w:val="00FE0FEC"/>
    <w:rsid w:val="00FE4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3BE0C71-B444-4D77-8A1B-B8E6D9A9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43"/>
  </w:style>
  <w:style w:type="paragraph" w:styleId="Heading8">
    <w:name w:val="heading 8"/>
    <w:basedOn w:val="Normal"/>
    <w:next w:val="Normal"/>
    <w:link w:val="Heading8Char"/>
    <w:qFormat/>
    <w:rsid w:val="00222619"/>
    <w:pPr>
      <w:keepNext/>
      <w:spacing w:after="0" w:line="240" w:lineRule="auto"/>
      <w:jc w:val="center"/>
      <w:outlineLvl w:val="7"/>
    </w:pPr>
    <w:rPr>
      <w:rFonts w:ascii="Arial" w:eastAsia="Times New Roman" w:hAnsi="Arial"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2976"/>
    <w:pPr>
      <w:tabs>
        <w:tab w:val="center" w:pos="4513"/>
        <w:tab w:val="right" w:pos="9026"/>
      </w:tabs>
    </w:pPr>
  </w:style>
  <w:style w:type="character" w:customStyle="1" w:styleId="HeaderChar">
    <w:name w:val="Header Char"/>
    <w:basedOn w:val="DefaultParagraphFont"/>
    <w:link w:val="Header"/>
    <w:uiPriority w:val="99"/>
    <w:rsid w:val="005E2976"/>
  </w:style>
  <w:style w:type="paragraph" w:styleId="Footer">
    <w:name w:val="footer"/>
    <w:basedOn w:val="Normal"/>
    <w:link w:val="FooterChar"/>
    <w:uiPriority w:val="99"/>
    <w:unhideWhenUsed/>
    <w:rsid w:val="005E2976"/>
    <w:pPr>
      <w:tabs>
        <w:tab w:val="center" w:pos="4513"/>
        <w:tab w:val="right" w:pos="9026"/>
      </w:tabs>
    </w:pPr>
  </w:style>
  <w:style w:type="character" w:customStyle="1" w:styleId="FooterChar">
    <w:name w:val="Footer Char"/>
    <w:basedOn w:val="DefaultParagraphFont"/>
    <w:link w:val="Footer"/>
    <w:uiPriority w:val="99"/>
    <w:rsid w:val="005E2976"/>
  </w:style>
  <w:style w:type="paragraph" w:styleId="ListParagraph">
    <w:name w:val="List Paragraph"/>
    <w:basedOn w:val="Normal"/>
    <w:link w:val="ListParagraphChar"/>
    <w:uiPriority w:val="34"/>
    <w:qFormat/>
    <w:rsid w:val="00222619"/>
    <w:pPr>
      <w:spacing w:after="0" w:line="240" w:lineRule="auto"/>
      <w:ind w:left="720"/>
      <w:contextualSpacing/>
    </w:pPr>
    <w:rPr>
      <w:rFonts w:ascii="Arial" w:eastAsia="Times New Roman" w:hAnsi="Arial" w:cs="Times New Roman"/>
      <w:sz w:val="24"/>
      <w:szCs w:val="20"/>
    </w:rPr>
  </w:style>
  <w:style w:type="character" w:customStyle="1" w:styleId="Heading8Char">
    <w:name w:val="Heading 8 Char"/>
    <w:basedOn w:val="DefaultParagraphFont"/>
    <w:link w:val="Heading8"/>
    <w:rsid w:val="00222619"/>
    <w:rPr>
      <w:rFonts w:ascii="Arial" w:eastAsia="Times New Roman" w:hAnsi="Arial" w:cs="Times New Roman"/>
      <w:b/>
      <w:szCs w:val="20"/>
      <w:lang w:eastAsia="en-AU"/>
    </w:rPr>
  </w:style>
  <w:style w:type="paragraph" w:styleId="BalloonText">
    <w:name w:val="Balloon Text"/>
    <w:basedOn w:val="Normal"/>
    <w:link w:val="BalloonTextChar"/>
    <w:uiPriority w:val="99"/>
    <w:semiHidden/>
    <w:unhideWhenUsed/>
    <w:rsid w:val="00C2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AF"/>
    <w:rPr>
      <w:rFonts w:ascii="Tahoma" w:hAnsi="Tahoma" w:cs="Tahoma"/>
      <w:sz w:val="16"/>
      <w:szCs w:val="16"/>
    </w:rPr>
  </w:style>
  <w:style w:type="character" w:styleId="CommentReference">
    <w:name w:val="annotation reference"/>
    <w:basedOn w:val="DefaultParagraphFont"/>
    <w:uiPriority w:val="99"/>
    <w:semiHidden/>
    <w:unhideWhenUsed/>
    <w:rsid w:val="000025DA"/>
    <w:rPr>
      <w:sz w:val="16"/>
      <w:szCs w:val="16"/>
    </w:rPr>
  </w:style>
  <w:style w:type="paragraph" w:styleId="CommentText">
    <w:name w:val="annotation text"/>
    <w:basedOn w:val="Normal"/>
    <w:link w:val="CommentTextChar"/>
    <w:uiPriority w:val="99"/>
    <w:semiHidden/>
    <w:unhideWhenUsed/>
    <w:rsid w:val="000025DA"/>
    <w:pPr>
      <w:spacing w:line="240" w:lineRule="auto"/>
    </w:pPr>
    <w:rPr>
      <w:sz w:val="20"/>
      <w:szCs w:val="20"/>
    </w:rPr>
  </w:style>
  <w:style w:type="character" w:customStyle="1" w:styleId="CommentTextChar">
    <w:name w:val="Comment Text Char"/>
    <w:basedOn w:val="DefaultParagraphFont"/>
    <w:link w:val="CommentText"/>
    <w:uiPriority w:val="99"/>
    <w:semiHidden/>
    <w:rsid w:val="000025DA"/>
    <w:rPr>
      <w:sz w:val="20"/>
      <w:szCs w:val="20"/>
    </w:rPr>
  </w:style>
  <w:style w:type="paragraph" w:styleId="CommentSubject">
    <w:name w:val="annotation subject"/>
    <w:basedOn w:val="CommentText"/>
    <w:next w:val="CommentText"/>
    <w:link w:val="CommentSubjectChar"/>
    <w:uiPriority w:val="99"/>
    <w:semiHidden/>
    <w:unhideWhenUsed/>
    <w:rsid w:val="000025DA"/>
    <w:rPr>
      <w:b/>
      <w:bCs/>
    </w:rPr>
  </w:style>
  <w:style w:type="character" w:customStyle="1" w:styleId="CommentSubjectChar">
    <w:name w:val="Comment Subject Char"/>
    <w:basedOn w:val="CommentTextChar"/>
    <w:link w:val="CommentSubject"/>
    <w:uiPriority w:val="99"/>
    <w:semiHidden/>
    <w:rsid w:val="000025DA"/>
    <w:rPr>
      <w:b/>
      <w:bCs/>
      <w:sz w:val="20"/>
      <w:szCs w:val="20"/>
    </w:rPr>
  </w:style>
  <w:style w:type="character" w:customStyle="1" w:styleId="st">
    <w:name w:val="st"/>
    <w:basedOn w:val="DefaultParagraphFont"/>
    <w:rsid w:val="009B06AF"/>
  </w:style>
  <w:style w:type="character" w:styleId="Emphasis">
    <w:name w:val="Emphasis"/>
    <w:basedOn w:val="DefaultParagraphFont"/>
    <w:uiPriority w:val="20"/>
    <w:qFormat/>
    <w:rsid w:val="009B06AF"/>
    <w:rPr>
      <w:i/>
      <w:iCs/>
    </w:rPr>
  </w:style>
  <w:style w:type="character" w:styleId="Hyperlink">
    <w:name w:val="Hyperlink"/>
    <w:basedOn w:val="DefaultParagraphFont"/>
    <w:uiPriority w:val="99"/>
    <w:unhideWhenUsed/>
    <w:rsid w:val="00D254A9"/>
    <w:rPr>
      <w:color w:val="0000FF" w:themeColor="hyperlink"/>
      <w:u w:val="single"/>
    </w:rPr>
  </w:style>
  <w:style w:type="character" w:customStyle="1" w:styleId="ListParagraphChar">
    <w:name w:val="List Paragraph Char"/>
    <w:link w:val="ListParagraph"/>
    <w:uiPriority w:val="34"/>
    <w:locked/>
    <w:rsid w:val="00A0379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2751">
      <w:bodyDiv w:val="1"/>
      <w:marLeft w:val="0"/>
      <w:marRight w:val="0"/>
      <w:marTop w:val="0"/>
      <w:marBottom w:val="0"/>
      <w:divBdr>
        <w:top w:val="none" w:sz="0" w:space="0" w:color="auto"/>
        <w:left w:val="none" w:sz="0" w:space="0" w:color="auto"/>
        <w:bottom w:val="none" w:sz="0" w:space="0" w:color="auto"/>
        <w:right w:val="none" w:sz="0" w:space="0" w:color="auto"/>
      </w:divBdr>
    </w:div>
    <w:div w:id="1276907745">
      <w:bodyDiv w:val="1"/>
      <w:marLeft w:val="0"/>
      <w:marRight w:val="0"/>
      <w:marTop w:val="0"/>
      <w:marBottom w:val="0"/>
      <w:divBdr>
        <w:top w:val="none" w:sz="0" w:space="0" w:color="auto"/>
        <w:left w:val="none" w:sz="0" w:space="0" w:color="auto"/>
        <w:bottom w:val="none" w:sz="0" w:space="0" w:color="auto"/>
        <w:right w:val="none" w:sz="0" w:space="0" w:color="auto"/>
      </w:divBdr>
    </w:div>
    <w:div w:id="1641501449">
      <w:bodyDiv w:val="1"/>
      <w:marLeft w:val="0"/>
      <w:marRight w:val="0"/>
      <w:marTop w:val="0"/>
      <w:marBottom w:val="0"/>
      <w:divBdr>
        <w:top w:val="none" w:sz="0" w:space="0" w:color="auto"/>
        <w:left w:val="none" w:sz="0" w:space="0" w:color="auto"/>
        <w:bottom w:val="none" w:sz="0" w:space="0" w:color="auto"/>
        <w:right w:val="none" w:sz="0" w:space="0" w:color="auto"/>
      </w:divBdr>
    </w:div>
    <w:div w:id="1808428220">
      <w:bodyDiv w:val="1"/>
      <w:marLeft w:val="0"/>
      <w:marRight w:val="0"/>
      <w:marTop w:val="0"/>
      <w:marBottom w:val="0"/>
      <w:divBdr>
        <w:top w:val="none" w:sz="0" w:space="0" w:color="auto"/>
        <w:left w:val="none" w:sz="0" w:space="0" w:color="auto"/>
        <w:bottom w:val="none" w:sz="0" w:space="0" w:color="auto"/>
        <w:right w:val="none" w:sz="0" w:space="0" w:color="auto"/>
      </w:divBdr>
      <w:divsChild>
        <w:div w:id="1252616726">
          <w:marLeft w:val="0"/>
          <w:marRight w:val="0"/>
          <w:marTop w:val="0"/>
          <w:marBottom w:val="0"/>
          <w:divBdr>
            <w:top w:val="none" w:sz="0" w:space="0" w:color="auto"/>
            <w:left w:val="none" w:sz="0" w:space="0" w:color="auto"/>
            <w:bottom w:val="none" w:sz="0" w:space="0" w:color="auto"/>
            <w:right w:val="none" w:sz="0" w:space="0" w:color="auto"/>
          </w:divBdr>
          <w:divsChild>
            <w:div w:id="1392969303">
              <w:marLeft w:val="0"/>
              <w:marRight w:val="0"/>
              <w:marTop w:val="0"/>
              <w:marBottom w:val="0"/>
              <w:divBdr>
                <w:top w:val="none" w:sz="0" w:space="0" w:color="auto"/>
                <w:left w:val="none" w:sz="0" w:space="0" w:color="auto"/>
                <w:bottom w:val="none" w:sz="0" w:space="0" w:color="auto"/>
                <w:right w:val="none" w:sz="0" w:space="0" w:color="auto"/>
              </w:divBdr>
              <w:divsChild>
                <w:div w:id="1868249311">
                  <w:marLeft w:val="0"/>
                  <w:marRight w:val="0"/>
                  <w:marTop w:val="0"/>
                  <w:marBottom w:val="0"/>
                  <w:divBdr>
                    <w:top w:val="none" w:sz="0" w:space="0" w:color="auto"/>
                    <w:left w:val="none" w:sz="0" w:space="0" w:color="auto"/>
                    <w:bottom w:val="none" w:sz="0" w:space="0" w:color="auto"/>
                    <w:right w:val="none" w:sz="0" w:space="0" w:color="auto"/>
                  </w:divBdr>
                  <w:divsChild>
                    <w:div w:id="16318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7956">
      <w:bodyDiv w:val="1"/>
      <w:marLeft w:val="0"/>
      <w:marRight w:val="0"/>
      <w:marTop w:val="0"/>
      <w:marBottom w:val="0"/>
      <w:divBdr>
        <w:top w:val="none" w:sz="0" w:space="0" w:color="auto"/>
        <w:left w:val="none" w:sz="0" w:space="0" w:color="auto"/>
        <w:bottom w:val="none" w:sz="0" w:space="0" w:color="auto"/>
        <w:right w:val="none" w:sz="0" w:space="0" w:color="auto"/>
      </w:divBdr>
    </w:div>
    <w:div w:id="207173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39A65-C2DF-4051-91CB-54FD5E03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2193</Words>
  <Characters>12503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DTEI</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DTEI</dc:creator>
  <cp:lastModifiedBy>Tyla Clayson</cp:lastModifiedBy>
  <cp:revision>2</cp:revision>
  <cp:lastPrinted>2015-05-25T01:36:00Z</cp:lastPrinted>
  <dcterms:created xsi:type="dcterms:W3CDTF">2016-05-02T06:25:00Z</dcterms:created>
  <dcterms:modified xsi:type="dcterms:W3CDTF">2016-05-02T06:25:00Z</dcterms:modified>
</cp:coreProperties>
</file>